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056E" w:rsidRPr="00F14147" w:rsidRDefault="00EB056E" w:rsidP="00EB056E">
      <w:pPr>
        <w:spacing w:before="120" w:after="120" w:line="240" w:lineRule="auto"/>
        <w:jc w:val="center"/>
        <w:rPr>
          <w:b/>
          <w:sz w:val="18"/>
          <w:szCs w:val="18"/>
        </w:rPr>
      </w:pPr>
    </w:p>
    <w:p w:rsidR="00EB056E" w:rsidRPr="00F14147" w:rsidRDefault="00EB056E" w:rsidP="00EB056E">
      <w:pPr>
        <w:spacing w:before="120" w:after="120" w:line="240" w:lineRule="auto"/>
        <w:jc w:val="center"/>
        <w:rPr>
          <w:b/>
          <w:sz w:val="18"/>
          <w:szCs w:val="18"/>
        </w:rPr>
      </w:pPr>
      <w:r w:rsidRPr="00F14147">
        <w:rPr>
          <w:rFonts w:hint="eastAsia"/>
          <w:b/>
          <w:noProof/>
          <w:sz w:val="18"/>
          <w:szCs w:val="18"/>
        </w:rPr>
        <w:drawing>
          <wp:inline distT="0" distB="0" distL="0" distR="0" wp14:anchorId="507F4B4E" wp14:editId="3E78E1FA">
            <wp:extent cx="4512235" cy="90487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北京工业大学"/>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4517941" cy="906019"/>
                    </a:xfrm>
                    <a:prstGeom prst="rect">
                      <a:avLst/>
                    </a:prstGeom>
                    <a:noFill/>
                    <a:ln>
                      <a:noFill/>
                    </a:ln>
                  </pic:spPr>
                </pic:pic>
              </a:graphicData>
            </a:graphic>
          </wp:inline>
        </w:drawing>
      </w:r>
    </w:p>
    <w:p w:rsidR="00EB056E" w:rsidRPr="00F14147" w:rsidRDefault="00EB056E" w:rsidP="00EB056E">
      <w:pPr>
        <w:spacing w:before="120" w:after="120"/>
        <w:jc w:val="center"/>
        <w:rPr>
          <w:rFonts w:ascii="隶书" w:eastAsia="隶书"/>
          <w:b/>
          <w:sz w:val="140"/>
          <w:szCs w:val="140"/>
        </w:rPr>
      </w:pPr>
      <w:r>
        <w:rPr>
          <w:rFonts w:ascii="隶书" w:eastAsia="隶书" w:hint="eastAsia"/>
          <w:b/>
          <w:sz w:val="140"/>
          <w:szCs w:val="140"/>
        </w:rPr>
        <w:t>课 程 报 告</w:t>
      </w:r>
    </w:p>
    <w:p w:rsidR="00EB056E" w:rsidRPr="00F14147" w:rsidRDefault="00EB056E" w:rsidP="00EB056E">
      <w:pPr>
        <w:spacing w:before="120" w:after="120"/>
        <w:ind w:firstLine="361"/>
        <w:rPr>
          <w:b/>
          <w:sz w:val="18"/>
          <w:szCs w:val="18"/>
        </w:rPr>
      </w:pPr>
    </w:p>
    <w:p w:rsidR="00EB056E" w:rsidRPr="00F14147" w:rsidRDefault="00EB056E" w:rsidP="00EB056E">
      <w:pPr>
        <w:spacing w:before="120" w:after="120"/>
        <w:ind w:firstLine="361"/>
        <w:rPr>
          <w:b/>
          <w:sz w:val="18"/>
          <w:szCs w:val="18"/>
        </w:rPr>
      </w:pPr>
    </w:p>
    <w:p w:rsidR="00EB056E" w:rsidRPr="00F14147" w:rsidRDefault="00EB056E" w:rsidP="00EB056E">
      <w:pPr>
        <w:spacing w:before="120" w:after="120"/>
        <w:ind w:firstLine="361"/>
        <w:rPr>
          <w:b/>
          <w:sz w:val="18"/>
          <w:szCs w:val="18"/>
        </w:rPr>
      </w:pPr>
    </w:p>
    <w:p w:rsidR="00EB056E" w:rsidRPr="00F14147" w:rsidRDefault="00EB056E" w:rsidP="00EB056E">
      <w:pPr>
        <w:spacing w:before="120" w:after="120"/>
        <w:ind w:firstLine="361"/>
        <w:rPr>
          <w:b/>
          <w:sz w:val="18"/>
          <w:szCs w:val="18"/>
        </w:rPr>
      </w:pPr>
    </w:p>
    <w:p w:rsidR="00EB056E" w:rsidRDefault="00EB056E" w:rsidP="00EB056E">
      <w:pPr>
        <w:snapToGrid w:val="0"/>
        <w:spacing w:line="480" w:lineRule="auto"/>
        <w:ind w:firstLine="880"/>
        <w:rPr>
          <w:rFonts w:ascii="黑体" w:eastAsia="黑体"/>
          <w:sz w:val="44"/>
          <w:szCs w:val="44"/>
          <w:u w:val="single"/>
        </w:rPr>
      </w:pPr>
      <w:r w:rsidRPr="00F14147">
        <w:rPr>
          <w:rFonts w:ascii="黑体" w:eastAsia="黑体" w:hint="eastAsia"/>
          <w:sz w:val="44"/>
          <w:szCs w:val="44"/>
        </w:rPr>
        <w:t xml:space="preserve">题 </w:t>
      </w:r>
      <w:r w:rsidRPr="00F14147">
        <w:rPr>
          <w:rFonts w:ascii="黑体" w:eastAsia="黑体"/>
          <w:sz w:val="44"/>
          <w:szCs w:val="44"/>
        </w:rPr>
        <w:t xml:space="preserve">  </w:t>
      </w:r>
      <w:r w:rsidRPr="00F14147">
        <w:rPr>
          <w:rFonts w:ascii="黑体" w:eastAsia="黑体" w:hint="eastAsia"/>
          <w:sz w:val="44"/>
          <w:szCs w:val="44"/>
        </w:rPr>
        <w:t xml:space="preserve"> 目</w:t>
      </w:r>
      <w:r>
        <w:rPr>
          <w:rFonts w:ascii="黑体" w:eastAsia="黑体" w:hint="eastAsia"/>
          <w:sz w:val="44"/>
          <w:szCs w:val="44"/>
          <w:u w:val="single"/>
        </w:rPr>
        <w:t xml:space="preserve"> </w:t>
      </w:r>
      <w:r>
        <w:rPr>
          <w:rFonts w:ascii="黑体" w:eastAsia="黑体"/>
          <w:sz w:val="44"/>
          <w:szCs w:val="44"/>
          <w:u w:val="single"/>
        </w:rPr>
        <w:t xml:space="preserve"> </w:t>
      </w:r>
      <w:r w:rsidR="006D5E85">
        <w:rPr>
          <w:rFonts w:ascii="黑体" w:eastAsia="黑体" w:hint="eastAsia"/>
          <w:sz w:val="44"/>
          <w:szCs w:val="44"/>
          <w:u w:val="single"/>
        </w:rPr>
        <w:t>滴滴出行数据分析对比：</w:t>
      </w:r>
      <w:r w:rsidR="00163CD6">
        <w:rPr>
          <w:rFonts w:ascii="黑体" w:eastAsia="黑体" w:hint="eastAsia"/>
          <w:sz w:val="44"/>
          <w:szCs w:val="44"/>
          <w:u w:val="single"/>
        </w:rPr>
        <w:t xml:space="preserve"> </w:t>
      </w:r>
      <w:r>
        <w:rPr>
          <w:rFonts w:ascii="黑体" w:eastAsia="黑体" w:hint="eastAsia"/>
          <w:sz w:val="44"/>
          <w:szCs w:val="44"/>
          <w:u w:val="single"/>
        </w:rPr>
        <w:t xml:space="preserve"> </w:t>
      </w:r>
    </w:p>
    <w:p w:rsidR="00EB056E" w:rsidRPr="00F14147" w:rsidRDefault="00EB056E" w:rsidP="00EB056E">
      <w:pPr>
        <w:snapToGrid w:val="0"/>
        <w:spacing w:line="480" w:lineRule="auto"/>
        <w:ind w:firstLineChars="600" w:firstLine="2640"/>
        <w:rPr>
          <w:rFonts w:ascii="黑体" w:eastAsia="黑体"/>
          <w:sz w:val="44"/>
          <w:szCs w:val="44"/>
          <w:u w:val="single"/>
        </w:rPr>
      </w:pPr>
      <w:r>
        <w:rPr>
          <w:rFonts w:ascii="黑体" w:eastAsia="黑体" w:hint="eastAsia"/>
          <w:sz w:val="44"/>
          <w:szCs w:val="44"/>
          <w:u w:val="single"/>
        </w:rPr>
        <w:t xml:space="preserve"> </w:t>
      </w:r>
      <w:r w:rsidR="00163CD6">
        <w:rPr>
          <w:rFonts w:ascii="黑体" w:eastAsia="黑体"/>
          <w:sz w:val="44"/>
          <w:szCs w:val="44"/>
          <w:u w:val="single"/>
        </w:rPr>
        <w:t xml:space="preserve">   </w:t>
      </w:r>
      <w:r w:rsidR="006D5E85">
        <w:rPr>
          <w:rFonts w:ascii="黑体" w:eastAsia="黑体"/>
          <w:sz w:val="44"/>
          <w:szCs w:val="44"/>
          <w:u w:val="single"/>
        </w:rPr>
        <w:t xml:space="preserve"> </w:t>
      </w:r>
      <w:r w:rsidR="006D5E85">
        <w:rPr>
          <w:rFonts w:ascii="黑体" w:eastAsia="黑体" w:hint="eastAsia"/>
          <w:sz w:val="44"/>
          <w:szCs w:val="44"/>
          <w:u w:val="single"/>
        </w:rPr>
        <w:t>成都市VS西安市</w:t>
      </w:r>
      <w:r>
        <w:rPr>
          <w:rFonts w:ascii="黑体" w:eastAsia="黑体" w:hint="eastAsia"/>
          <w:sz w:val="44"/>
          <w:szCs w:val="44"/>
          <w:u w:val="single"/>
        </w:rPr>
        <w:t xml:space="preserve"> </w:t>
      </w:r>
      <w:r>
        <w:rPr>
          <w:rFonts w:ascii="黑体" w:eastAsia="黑体"/>
          <w:sz w:val="44"/>
          <w:szCs w:val="44"/>
          <w:u w:val="single"/>
        </w:rPr>
        <w:t xml:space="preserve"> </w:t>
      </w:r>
      <w:r w:rsidR="00163CD6">
        <w:rPr>
          <w:rFonts w:ascii="黑体" w:eastAsia="黑体"/>
          <w:sz w:val="44"/>
          <w:szCs w:val="44"/>
          <w:u w:val="single"/>
        </w:rPr>
        <w:t xml:space="preserve">  </w:t>
      </w:r>
      <w:r>
        <w:rPr>
          <w:rFonts w:ascii="黑体" w:eastAsia="黑体"/>
          <w:sz w:val="44"/>
          <w:szCs w:val="44"/>
          <w:u w:val="single"/>
        </w:rPr>
        <w:t xml:space="preserve">  </w:t>
      </w:r>
    </w:p>
    <w:p w:rsidR="00163CD6" w:rsidRDefault="00163CD6" w:rsidP="00EB056E">
      <w:pPr>
        <w:snapToGrid w:val="0"/>
        <w:spacing w:line="480" w:lineRule="auto"/>
        <w:ind w:firstLine="880"/>
        <w:rPr>
          <w:rFonts w:ascii="黑体" w:eastAsia="黑体"/>
          <w:sz w:val="44"/>
          <w:szCs w:val="44"/>
          <w:u w:val="single"/>
        </w:rPr>
      </w:pPr>
      <w:r>
        <w:rPr>
          <w:rFonts w:ascii="黑体" w:eastAsia="黑体" w:hint="eastAsia"/>
          <w:sz w:val="44"/>
          <w:szCs w:val="44"/>
        </w:rPr>
        <w:t>组</w:t>
      </w:r>
      <w:r w:rsidR="00EB056E">
        <w:rPr>
          <w:rFonts w:ascii="黑体" w:eastAsia="黑体" w:hint="eastAsia"/>
          <w:sz w:val="44"/>
          <w:szCs w:val="44"/>
        </w:rPr>
        <w:t xml:space="preserve"> </w:t>
      </w:r>
      <w:r w:rsidR="00EB056E">
        <w:rPr>
          <w:rFonts w:ascii="黑体" w:eastAsia="黑体"/>
          <w:sz w:val="44"/>
          <w:szCs w:val="44"/>
        </w:rPr>
        <w:t xml:space="preserve">   </w:t>
      </w:r>
      <w:r>
        <w:rPr>
          <w:rFonts w:ascii="黑体" w:eastAsia="黑体" w:hint="eastAsia"/>
          <w:sz w:val="44"/>
          <w:szCs w:val="44"/>
        </w:rPr>
        <w:t>员</w:t>
      </w:r>
      <w:r w:rsidR="00EB056E" w:rsidRPr="00F14147">
        <w:rPr>
          <w:rFonts w:ascii="黑体" w:eastAsia="黑体" w:hint="eastAsia"/>
          <w:sz w:val="44"/>
          <w:szCs w:val="44"/>
          <w:u w:val="single"/>
        </w:rPr>
        <w:t xml:space="preserve">  </w:t>
      </w:r>
      <w:r w:rsidR="00EB056E" w:rsidRPr="00F14147">
        <w:rPr>
          <w:rFonts w:ascii="黑体" w:eastAsia="黑体"/>
          <w:sz w:val="44"/>
          <w:szCs w:val="44"/>
          <w:u w:val="single"/>
        </w:rPr>
        <w:t xml:space="preserve"> </w:t>
      </w:r>
      <w:r w:rsidR="00D93E92">
        <w:rPr>
          <w:rFonts w:ascii="黑体" w:eastAsia="黑体"/>
          <w:sz w:val="44"/>
          <w:szCs w:val="44"/>
          <w:u w:val="single"/>
        </w:rPr>
        <w:t xml:space="preserve">  </w:t>
      </w:r>
      <w:r>
        <w:rPr>
          <w:rFonts w:ascii="黑体" w:eastAsia="黑体"/>
          <w:sz w:val="44"/>
          <w:szCs w:val="44"/>
          <w:u w:val="single"/>
        </w:rPr>
        <w:t xml:space="preserve">3220180892 </w:t>
      </w:r>
      <w:r>
        <w:rPr>
          <w:rFonts w:ascii="黑体" w:eastAsia="黑体" w:hint="eastAsia"/>
          <w:sz w:val="44"/>
          <w:szCs w:val="44"/>
          <w:u w:val="single"/>
        </w:rPr>
        <w:t>杨</w:t>
      </w:r>
      <w:r w:rsidR="00D93E92">
        <w:rPr>
          <w:rFonts w:ascii="黑体" w:eastAsia="黑体" w:hint="eastAsia"/>
          <w:sz w:val="44"/>
          <w:szCs w:val="44"/>
          <w:u w:val="single"/>
        </w:rPr>
        <w:t xml:space="preserve"> </w:t>
      </w:r>
      <w:r w:rsidR="00D93E92">
        <w:rPr>
          <w:rFonts w:ascii="黑体" w:eastAsia="黑体"/>
          <w:sz w:val="44"/>
          <w:szCs w:val="44"/>
          <w:u w:val="single"/>
        </w:rPr>
        <w:t xml:space="preserve"> </w:t>
      </w:r>
      <w:r>
        <w:rPr>
          <w:rFonts w:ascii="黑体" w:eastAsia="黑体" w:hint="eastAsia"/>
          <w:sz w:val="44"/>
          <w:szCs w:val="44"/>
          <w:u w:val="single"/>
        </w:rPr>
        <w:t xml:space="preserve">洋 </w:t>
      </w:r>
      <w:r>
        <w:rPr>
          <w:rFonts w:ascii="黑体" w:eastAsia="黑体"/>
          <w:sz w:val="44"/>
          <w:szCs w:val="44"/>
          <w:u w:val="single"/>
        </w:rPr>
        <w:t xml:space="preserve">  </w:t>
      </w:r>
      <w:r w:rsidR="00D93E92">
        <w:rPr>
          <w:rFonts w:ascii="黑体" w:eastAsia="黑体"/>
          <w:sz w:val="44"/>
          <w:szCs w:val="44"/>
          <w:u w:val="single"/>
        </w:rPr>
        <w:t xml:space="preserve"> </w:t>
      </w:r>
    </w:p>
    <w:p w:rsidR="00EB056E" w:rsidRPr="00F14147" w:rsidRDefault="00163CD6" w:rsidP="00163CD6">
      <w:pPr>
        <w:snapToGrid w:val="0"/>
        <w:spacing w:line="480" w:lineRule="auto"/>
        <w:ind w:firstLineChars="600" w:firstLine="2640"/>
        <w:rPr>
          <w:rFonts w:ascii="黑体" w:eastAsia="黑体"/>
          <w:sz w:val="44"/>
          <w:szCs w:val="44"/>
          <w:u w:val="single"/>
        </w:rPr>
      </w:pPr>
      <w:r>
        <w:rPr>
          <w:rFonts w:ascii="黑体" w:eastAsia="黑体"/>
          <w:sz w:val="44"/>
          <w:szCs w:val="44"/>
          <w:u w:val="single"/>
        </w:rPr>
        <w:t xml:space="preserve"> </w:t>
      </w:r>
      <w:r w:rsidR="00D93E92">
        <w:rPr>
          <w:rFonts w:ascii="黑体" w:eastAsia="黑体"/>
          <w:sz w:val="44"/>
          <w:szCs w:val="44"/>
          <w:u w:val="single"/>
        </w:rPr>
        <w:t xml:space="preserve">   </w:t>
      </w:r>
      <w:r>
        <w:rPr>
          <w:rFonts w:ascii="黑体" w:eastAsia="黑体"/>
          <w:sz w:val="44"/>
          <w:szCs w:val="44"/>
          <w:u w:val="single"/>
        </w:rPr>
        <w:t xml:space="preserve"> 3220180887</w:t>
      </w:r>
      <w:r w:rsidR="00EB056E" w:rsidRPr="00F14147">
        <w:rPr>
          <w:rFonts w:ascii="黑体" w:eastAsia="黑体" w:hint="eastAsia"/>
          <w:sz w:val="44"/>
          <w:szCs w:val="44"/>
          <w:u w:val="single"/>
        </w:rPr>
        <w:t xml:space="preserve"> 徐元超 </w:t>
      </w:r>
      <w:r>
        <w:rPr>
          <w:rFonts w:ascii="黑体" w:eastAsia="黑体"/>
          <w:sz w:val="44"/>
          <w:szCs w:val="44"/>
          <w:u w:val="single"/>
        </w:rPr>
        <w:t xml:space="preserve"> </w:t>
      </w:r>
      <w:r w:rsidR="00D93E92">
        <w:rPr>
          <w:rFonts w:ascii="黑体" w:eastAsia="黑体"/>
          <w:sz w:val="44"/>
          <w:szCs w:val="44"/>
          <w:u w:val="single"/>
        </w:rPr>
        <w:t xml:space="preserve"> </w:t>
      </w:r>
      <w:r w:rsidR="00EB056E" w:rsidRPr="00F14147">
        <w:rPr>
          <w:rFonts w:ascii="黑体" w:eastAsia="黑体" w:hint="eastAsia"/>
          <w:sz w:val="44"/>
          <w:szCs w:val="44"/>
          <w:u w:val="single"/>
        </w:rPr>
        <w:t xml:space="preserve"> </w:t>
      </w:r>
    </w:p>
    <w:p w:rsidR="00EB056E" w:rsidRPr="00F14147" w:rsidRDefault="00EB056E" w:rsidP="00163CD6">
      <w:pPr>
        <w:snapToGrid w:val="0"/>
        <w:spacing w:line="480" w:lineRule="auto"/>
        <w:ind w:firstLineChars="400" w:firstLine="1760"/>
        <w:rPr>
          <w:rFonts w:ascii="黑体" w:eastAsia="黑体"/>
          <w:sz w:val="44"/>
          <w:szCs w:val="44"/>
          <w:u w:val="single"/>
        </w:rPr>
      </w:pPr>
      <w:r>
        <w:rPr>
          <w:rFonts w:ascii="黑体" w:eastAsia="黑体" w:hint="eastAsia"/>
          <w:sz w:val="44"/>
          <w:szCs w:val="44"/>
        </w:rPr>
        <w:t xml:space="preserve"> </w:t>
      </w:r>
      <w:r>
        <w:rPr>
          <w:rFonts w:ascii="黑体" w:eastAsia="黑体"/>
          <w:sz w:val="44"/>
          <w:szCs w:val="44"/>
        </w:rPr>
        <w:t xml:space="preserve">   </w:t>
      </w:r>
      <w:r>
        <w:rPr>
          <w:rFonts w:ascii="黑体" w:eastAsia="黑体" w:hint="eastAsia"/>
          <w:sz w:val="44"/>
          <w:szCs w:val="44"/>
          <w:u w:val="single"/>
        </w:rPr>
        <w:t xml:space="preserve">    </w:t>
      </w:r>
      <w:r w:rsidR="00163CD6">
        <w:rPr>
          <w:rFonts w:ascii="黑体" w:eastAsia="黑体"/>
          <w:sz w:val="44"/>
          <w:szCs w:val="44"/>
          <w:u w:val="single"/>
        </w:rPr>
        <w:t xml:space="preserve"> </w:t>
      </w:r>
      <w:r w:rsidR="00163CD6" w:rsidRPr="00163CD6">
        <w:rPr>
          <w:rFonts w:ascii="黑体" w:eastAsia="黑体"/>
          <w:sz w:val="44"/>
          <w:szCs w:val="44"/>
          <w:u w:val="single"/>
        </w:rPr>
        <w:t>3220180777</w:t>
      </w:r>
      <w:r w:rsidR="00163CD6">
        <w:rPr>
          <w:rFonts w:ascii="黑体" w:eastAsia="黑体"/>
          <w:sz w:val="44"/>
          <w:szCs w:val="44"/>
          <w:u w:val="single"/>
        </w:rPr>
        <w:t xml:space="preserve"> </w:t>
      </w:r>
      <w:r w:rsidR="00163CD6" w:rsidRPr="00163CD6">
        <w:rPr>
          <w:rFonts w:ascii="黑体" w:eastAsia="黑体" w:hint="eastAsia"/>
          <w:sz w:val="44"/>
          <w:szCs w:val="44"/>
          <w:u w:val="single"/>
        </w:rPr>
        <w:t>仲泰乐</w:t>
      </w:r>
      <w:r>
        <w:rPr>
          <w:rFonts w:ascii="黑体" w:eastAsia="黑体"/>
          <w:sz w:val="44"/>
          <w:szCs w:val="44"/>
          <w:u w:val="single"/>
        </w:rPr>
        <w:t xml:space="preserve"> </w:t>
      </w:r>
      <w:r w:rsidRPr="00F14147">
        <w:rPr>
          <w:rFonts w:ascii="黑体" w:eastAsia="黑体" w:hint="eastAsia"/>
          <w:sz w:val="44"/>
          <w:szCs w:val="44"/>
          <w:u w:val="single"/>
        </w:rPr>
        <w:t xml:space="preserve"> </w:t>
      </w:r>
      <w:r w:rsidR="00D93E92">
        <w:rPr>
          <w:rFonts w:ascii="黑体" w:eastAsia="黑体"/>
          <w:sz w:val="44"/>
          <w:szCs w:val="44"/>
          <w:u w:val="single"/>
        </w:rPr>
        <w:t xml:space="preserve"> </w:t>
      </w:r>
      <w:r w:rsidRPr="00F14147">
        <w:rPr>
          <w:rFonts w:ascii="黑体" w:eastAsia="黑体" w:hint="eastAsia"/>
          <w:sz w:val="44"/>
          <w:szCs w:val="44"/>
          <w:u w:val="single"/>
        </w:rPr>
        <w:t xml:space="preserve"> </w:t>
      </w:r>
    </w:p>
    <w:p w:rsidR="00EB056E" w:rsidRPr="00F14147" w:rsidRDefault="00EB056E" w:rsidP="00EB056E">
      <w:pPr>
        <w:snapToGrid w:val="0"/>
        <w:spacing w:line="480" w:lineRule="auto"/>
        <w:ind w:firstLineChars="193" w:firstLine="849"/>
        <w:rPr>
          <w:rFonts w:ascii="黑体" w:eastAsia="黑体"/>
          <w:sz w:val="44"/>
          <w:szCs w:val="44"/>
          <w:u w:val="single"/>
        </w:rPr>
      </w:pPr>
      <w:r w:rsidRPr="00B5105E">
        <w:rPr>
          <w:rFonts w:ascii="黑体" w:eastAsia="黑体" w:hint="eastAsia"/>
          <w:sz w:val="44"/>
          <w:szCs w:val="44"/>
        </w:rPr>
        <w:t>任课教师</w:t>
      </w:r>
      <w:r>
        <w:rPr>
          <w:rFonts w:ascii="黑体" w:eastAsia="黑体"/>
          <w:sz w:val="44"/>
          <w:szCs w:val="44"/>
          <w:u w:val="single"/>
        </w:rPr>
        <w:t xml:space="preserve">    </w:t>
      </w:r>
      <w:r>
        <w:rPr>
          <w:rFonts w:ascii="黑体" w:eastAsia="黑体" w:hint="eastAsia"/>
          <w:sz w:val="44"/>
          <w:szCs w:val="44"/>
          <w:u w:val="single"/>
        </w:rPr>
        <w:t xml:space="preserve"> </w:t>
      </w:r>
      <w:r w:rsidRPr="00F14147">
        <w:rPr>
          <w:rFonts w:ascii="黑体" w:eastAsia="黑体"/>
          <w:sz w:val="44"/>
          <w:szCs w:val="44"/>
          <w:u w:val="single"/>
        </w:rPr>
        <w:t xml:space="preserve"> </w:t>
      </w:r>
      <w:r>
        <w:rPr>
          <w:rFonts w:ascii="黑体" w:eastAsia="黑体"/>
          <w:sz w:val="44"/>
          <w:szCs w:val="44"/>
          <w:u w:val="single"/>
        </w:rPr>
        <w:t xml:space="preserve">   </w:t>
      </w:r>
      <w:r w:rsidR="00D93E92">
        <w:rPr>
          <w:rFonts w:ascii="黑体" w:eastAsia="黑体"/>
          <w:sz w:val="44"/>
          <w:szCs w:val="44"/>
          <w:u w:val="single"/>
        </w:rPr>
        <w:t xml:space="preserve"> </w:t>
      </w:r>
      <w:r w:rsidR="00D93E92">
        <w:rPr>
          <w:rFonts w:ascii="黑体" w:eastAsia="黑体" w:hint="eastAsia"/>
          <w:sz w:val="44"/>
          <w:szCs w:val="44"/>
          <w:u w:val="single"/>
        </w:rPr>
        <w:t>张华平</w:t>
      </w:r>
      <w:r>
        <w:rPr>
          <w:rFonts w:ascii="黑体" w:eastAsia="黑体"/>
          <w:sz w:val="44"/>
          <w:szCs w:val="44"/>
          <w:u w:val="single"/>
        </w:rPr>
        <w:t xml:space="preserve">         </w:t>
      </w:r>
      <w:r w:rsidRPr="00F14147">
        <w:rPr>
          <w:rFonts w:ascii="黑体" w:eastAsia="黑体"/>
          <w:sz w:val="44"/>
          <w:szCs w:val="44"/>
          <w:u w:val="single"/>
        </w:rPr>
        <w:t xml:space="preserve"> </w:t>
      </w:r>
    </w:p>
    <w:p w:rsidR="00325426" w:rsidRDefault="005F443D" w:rsidP="005B1363">
      <w:pPr>
        <w:pStyle w:val="z2"/>
        <w:spacing w:after="156"/>
        <w:ind w:firstLine="0"/>
        <w:jc w:val="center"/>
      </w:pPr>
      <w:r>
        <w:rPr>
          <w:rFonts w:hint="eastAsia"/>
        </w:rPr>
        <w:lastRenderedPageBreak/>
        <w:t>1</w:t>
      </w:r>
      <w:r>
        <w:rPr>
          <w:rFonts w:hint="eastAsia"/>
        </w:rPr>
        <w:t>．</w:t>
      </w:r>
      <w:r w:rsidR="00C60062">
        <w:rPr>
          <w:rFonts w:hint="eastAsia"/>
        </w:rPr>
        <w:t>研究背景</w:t>
      </w:r>
    </w:p>
    <w:p w:rsidR="005E71B9" w:rsidRPr="005E71B9" w:rsidRDefault="005F443D" w:rsidP="005B1363">
      <w:pPr>
        <w:pStyle w:val="z3"/>
        <w:ind w:firstLine="0"/>
      </w:pPr>
      <w:r>
        <w:t>1.1</w:t>
      </w:r>
      <w:r w:rsidR="005E71B9">
        <w:t xml:space="preserve"> </w:t>
      </w:r>
      <w:r w:rsidR="005E71B9">
        <w:rPr>
          <w:rFonts w:hint="eastAsia"/>
        </w:rPr>
        <w:t>智能出行的时代</w:t>
      </w:r>
    </w:p>
    <w:p w:rsidR="00C60062" w:rsidRDefault="00A71236" w:rsidP="00C60062">
      <w:pPr>
        <w:pStyle w:val="z"/>
        <w:ind w:firstLine="480"/>
      </w:pPr>
      <w:r w:rsidRPr="00A71236">
        <w:rPr>
          <w:rFonts w:hint="eastAsia"/>
        </w:rPr>
        <w:t>随着大数据时代的到来，智能交通大数据成为完善城市交通体系的关键信息源。智能交通大数据的基础就是及时、准确地获取人流、物流和信息流的空间分布状况。其中，</w:t>
      </w:r>
      <w:r w:rsidR="001B4A52">
        <w:rPr>
          <w:rFonts w:hint="eastAsia"/>
        </w:rPr>
        <w:t>网约</w:t>
      </w:r>
      <w:r w:rsidRPr="00A71236">
        <w:rPr>
          <w:rFonts w:hint="eastAsia"/>
        </w:rPr>
        <w:t>车时空分布大数据是整个智能交通大数据的关键一环，</w:t>
      </w:r>
      <w:r w:rsidR="001B4A52">
        <w:rPr>
          <w:rFonts w:hint="eastAsia"/>
        </w:rPr>
        <w:t>网约</w:t>
      </w:r>
      <w:r w:rsidRPr="00A71236">
        <w:rPr>
          <w:rFonts w:hint="eastAsia"/>
        </w:rPr>
        <w:t>车的时空位置数据、</w:t>
      </w:r>
      <w:r w:rsidRPr="00A71236">
        <w:t>GPS</w:t>
      </w:r>
      <w:r w:rsidRPr="00A71236">
        <w:t>轨迹和需求位置数据等都是常见的交通大数据，由于数量巨大、分布均匀，足以作为所有车辆的考察样本。</w:t>
      </w:r>
    </w:p>
    <w:p w:rsidR="00603709" w:rsidRDefault="00603709" w:rsidP="00C60062">
      <w:pPr>
        <w:pStyle w:val="z"/>
        <w:ind w:firstLine="480"/>
      </w:pPr>
      <w:r w:rsidRPr="00603709">
        <w:rPr>
          <w:rFonts w:hint="eastAsia"/>
        </w:rPr>
        <w:t>国内外学者</w:t>
      </w:r>
      <w:r w:rsidR="00C14CDA">
        <w:rPr>
          <w:rFonts w:hint="eastAsia"/>
        </w:rPr>
        <w:t>曾</w:t>
      </w:r>
      <w:r w:rsidRPr="00603709">
        <w:rPr>
          <w:rFonts w:hint="eastAsia"/>
        </w:rPr>
        <w:t>在出租车出行大数据领域进行了诸多研究，如微软研究院的约翰克鲁姆等人用车辆轨迹数据还原车辆行驶的道路信息，分析并计算道路宽度、道路通行方向与道路交叉情况，在城市道路地图重建方面进行了一系列工作；美国麻省理工学院</w:t>
      </w:r>
      <w:r>
        <w:t>Senseable City</w:t>
      </w:r>
      <w:r w:rsidRPr="00603709">
        <w:t>实验室的研究人员通过分析上万辆装有</w:t>
      </w:r>
      <w:r w:rsidRPr="00603709">
        <w:t>GPS</w:t>
      </w:r>
      <w:r w:rsidRPr="00603709">
        <w:t>传感器的出租车载客点和下客点数据，揭示了整个城市不同时刻的热点区域。</w:t>
      </w:r>
    </w:p>
    <w:p w:rsidR="00DA4057" w:rsidRDefault="001B4A52" w:rsidP="00DA4057">
      <w:pPr>
        <w:pStyle w:val="z"/>
        <w:ind w:firstLine="480"/>
      </w:pPr>
      <w:r w:rsidRPr="001B4A52">
        <w:rPr>
          <w:rFonts w:hint="eastAsia"/>
        </w:rPr>
        <w:t>与传统地图平台相比，智能出行平台不仅更“灵活”，而且更“自由”。针对传统地图平台普遍存在的定位不准的问题，智能出行平台采取了“人工采集</w:t>
      </w:r>
      <w:r w:rsidRPr="001B4A52">
        <w:t xml:space="preserve"> +</w:t>
      </w:r>
      <w:r w:rsidRPr="001B4A52">
        <w:t>大数据挖掘</w:t>
      </w:r>
      <w:r w:rsidRPr="001B4A52">
        <w:t>”</w:t>
      </w:r>
      <w:r w:rsidRPr="001B4A52">
        <w:t>的组合方案，可确保定位的精准和数据的实时更新，同时强大的大数据挖掘和计算能力能够让</w:t>
      </w:r>
      <w:r w:rsidRPr="001B4A52">
        <w:t>“</w:t>
      </w:r>
      <w:r w:rsidRPr="001B4A52">
        <w:t>智能更智能</w:t>
      </w:r>
      <w:r>
        <w:t>”</w:t>
      </w:r>
      <w:r w:rsidRPr="001B4A52">
        <w:t>。</w:t>
      </w:r>
      <w:r>
        <w:rPr>
          <w:rFonts w:hint="eastAsia"/>
        </w:rPr>
        <w:t>本文使用滴滴出行</w:t>
      </w:r>
      <w:r w:rsidRPr="007B759C">
        <w:t>“</w:t>
      </w:r>
      <w:r w:rsidRPr="007B759C">
        <w:t>盖亚数据开放计划</w:t>
      </w:r>
      <w:r w:rsidRPr="007B759C">
        <w:t>”</w:t>
      </w:r>
      <w:r>
        <w:rPr>
          <w:rFonts w:hint="eastAsia"/>
        </w:rPr>
        <w:t>所发布的数据，利用</w:t>
      </w:r>
      <w:r w:rsidR="00C14CDA">
        <w:rPr>
          <w:rFonts w:hint="eastAsia"/>
        </w:rPr>
        <w:t>其所提供的车辆</w:t>
      </w:r>
      <w:r w:rsidR="00C14CDA" w:rsidRPr="001B4A52">
        <w:t>分布状态、打车难易程度、打车需求量、打车订单时间、车费和行车轨迹等综合大数据信息服务，</w:t>
      </w:r>
      <w:r w:rsidR="00C14CDA">
        <w:t>能够直观地反映城市出租车聚集区、需求密集区及运行轨迹等信息，这些动态信息是交通活动分析及城市规划研究的重要支撑。</w:t>
      </w:r>
    </w:p>
    <w:p w:rsidR="005E71B9" w:rsidRDefault="005F443D" w:rsidP="005B1363">
      <w:pPr>
        <w:pStyle w:val="z3"/>
        <w:ind w:firstLine="0"/>
      </w:pPr>
      <w:r>
        <w:t>1.</w:t>
      </w:r>
      <w:r w:rsidR="005E71B9">
        <w:rPr>
          <w:rFonts w:hint="eastAsia"/>
        </w:rPr>
        <w:t>2</w:t>
      </w:r>
      <w:r w:rsidR="005E71B9">
        <w:t xml:space="preserve"> </w:t>
      </w:r>
      <w:r w:rsidR="005E71B9">
        <w:rPr>
          <w:rFonts w:hint="eastAsia"/>
        </w:rPr>
        <w:t>滴滴</w:t>
      </w:r>
      <w:r w:rsidR="005F4006">
        <w:rPr>
          <w:rFonts w:hint="eastAsia"/>
        </w:rPr>
        <w:t>出行</w:t>
      </w:r>
      <w:r w:rsidR="005E71B9">
        <w:rPr>
          <w:rFonts w:hint="eastAsia"/>
        </w:rPr>
        <w:t>背后的大数据</w:t>
      </w:r>
    </w:p>
    <w:p w:rsidR="00995C34" w:rsidRDefault="005F4006" w:rsidP="005F4006">
      <w:pPr>
        <w:pStyle w:val="z"/>
        <w:ind w:firstLine="480"/>
      </w:pPr>
      <w:r>
        <w:rPr>
          <w:rFonts w:hint="eastAsia"/>
        </w:rPr>
        <w:t>尽管滴滴出行存在安全隐患，但其对智能出行</w:t>
      </w:r>
      <w:r w:rsidR="00995C34">
        <w:rPr>
          <w:rFonts w:hint="eastAsia"/>
        </w:rPr>
        <w:t>、</w:t>
      </w:r>
      <w:r w:rsidR="00995C34" w:rsidRPr="00995C34">
        <w:rPr>
          <w:rFonts w:hint="eastAsia"/>
        </w:rPr>
        <w:t>解决城市交通综合问题</w:t>
      </w:r>
      <w:r w:rsidR="00995C34">
        <w:rPr>
          <w:rFonts w:hint="eastAsia"/>
        </w:rPr>
        <w:t>等方面的积极影响仍不可忽略。通过出行平台产生的数据，我们可以进一步的对成乘车行为、交通问题做出预测分析。</w:t>
      </w:r>
    </w:p>
    <w:p w:rsidR="00B67579" w:rsidRDefault="00012BAD" w:rsidP="00970051">
      <w:pPr>
        <w:pStyle w:val="z"/>
        <w:ind w:firstLine="480"/>
      </w:pPr>
      <w:r>
        <w:rPr>
          <w:rFonts w:hint="eastAsia"/>
        </w:rPr>
        <w:t>如今</w:t>
      </w:r>
      <w:r w:rsidR="00EF47AB" w:rsidRPr="00EF47AB">
        <w:t>，数据就如同金矿，它是企业创新、提升竞争力的重要源泉。数据已成为一种商业资本，可用来激发新产品和新服务。</w:t>
      </w:r>
      <w:r w:rsidR="0025439D" w:rsidRPr="0025439D">
        <w:rPr>
          <w:rFonts w:hint="eastAsia"/>
        </w:rPr>
        <w:t>交通出行领域，滴滴出行在过去五年里积累了大量的出行数据资源，借助这些数据提供专车、快车、顺风车等出行服务，平台聚集的司机、乘客数量也越来越多。</w:t>
      </w:r>
    </w:p>
    <w:p w:rsidR="00A96808" w:rsidRDefault="00970051" w:rsidP="00970051">
      <w:pPr>
        <w:pStyle w:val="z"/>
        <w:ind w:firstLine="480"/>
      </w:pPr>
      <w:r>
        <w:rPr>
          <w:rFonts w:hint="eastAsia"/>
        </w:rPr>
        <w:lastRenderedPageBreak/>
        <w:t>在</w:t>
      </w:r>
      <w:r w:rsidR="001369BC" w:rsidRPr="001369BC">
        <w:rPr>
          <w:rFonts w:hint="eastAsia"/>
        </w:rPr>
        <w:t>滴滴平台上，高峰期每分钟接收超过</w:t>
      </w:r>
      <w:r w:rsidR="001369BC" w:rsidRPr="001369BC">
        <w:t>2</w:t>
      </w:r>
      <w:r w:rsidR="001369BC" w:rsidRPr="001369BC">
        <w:t>万乘客需求，每日定位轨迹数据有</w:t>
      </w:r>
      <w:r w:rsidR="001369BC" w:rsidRPr="001369BC">
        <w:t>70TB+</w:t>
      </w:r>
      <w:r w:rsidR="001369BC" w:rsidRPr="001369BC">
        <w:t>，相当于</w:t>
      </w:r>
      <w:r w:rsidR="001369BC" w:rsidRPr="001369BC">
        <w:t>7</w:t>
      </w:r>
      <w:r w:rsidR="001369BC" w:rsidRPr="001369BC">
        <w:t>万部电影；每日处理数据高达</w:t>
      </w:r>
      <w:r w:rsidR="001369BC" w:rsidRPr="001369BC">
        <w:t>2000TB</w:t>
      </w:r>
      <w:r w:rsidR="001369BC" w:rsidRPr="001369BC">
        <w:t>；每日路径规划请求超过</w:t>
      </w:r>
      <w:r w:rsidR="001369BC" w:rsidRPr="001369BC">
        <w:t>90</w:t>
      </w:r>
      <w:r w:rsidR="001369BC" w:rsidRPr="001369BC">
        <w:t>亿次，约相当于</w:t>
      </w:r>
      <w:r w:rsidR="001369BC" w:rsidRPr="001369BC">
        <w:t>600</w:t>
      </w:r>
      <w:r w:rsidR="001369BC" w:rsidRPr="001369BC">
        <w:t>万次</w:t>
      </w:r>
      <w:r w:rsidR="001369BC" w:rsidRPr="001369BC">
        <w:t>/</w:t>
      </w:r>
      <w:r w:rsidR="001369BC" w:rsidRPr="001369BC">
        <w:t>分钟</w:t>
      </w:r>
      <w:r w:rsidR="001369BC">
        <w:rPr>
          <w:rFonts w:hint="eastAsia"/>
        </w:rPr>
        <w:t>。</w:t>
      </w:r>
      <w:r w:rsidR="00956A0E">
        <w:t>在交通领域，这样的大数据规模，目前只有滴滴具备</w:t>
      </w:r>
      <w:r w:rsidR="00956A0E">
        <w:rPr>
          <w:rFonts w:hint="eastAsia"/>
        </w:rPr>
        <w:t>，</w:t>
      </w:r>
      <w:r>
        <w:rPr>
          <w:rFonts w:hint="eastAsia"/>
        </w:rPr>
        <w:t>因此，滴滴出行</w:t>
      </w:r>
      <w:r w:rsidRPr="00AA5961">
        <w:rPr>
          <w:rFonts w:hint="eastAsia"/>
        </w:rPr>
        <w:t>产生的数据</w:t>
      </w:r>
      <w:r>
        <w:rPr>
          <w:rFonts w:hint="eastAsia"/>
        </w:rPr>
        <w:t>，</w:t>
      </w:r>
      <w:r w:rsidRPr="00AA5961">
        <w:rPr>
          <w:rFonts w:hint="eastAsia"/>
        </w:rPr>
        <w:t>具有很大的分析研究价值</w:t>
      </w:r>
      <w:r w:rsidR="00B960DE">
        <w:rPr>
          <w:rFonts w:hint="eastAsia"/>
        </w:rPr>
        <w:t>。</w:t>
      </w:r>
    </w:p>
    <w:p w:rsidR="00A96808" w:rsidRDefault="00A96808">
      <w:pPr>
        <w:widowControl/>
        <w:spacing w:line="240" w:lineRule="auto"/>
        <w:jc w:val="left"/>
        <w:rPr>
          <w:rFonts w:ascii="Times New Roman" w:hAnsi="Times New Roman" w:cs="NimbusRomNo9L-Medi"/>
          <w:kern w:val="0"/>
          <w:szCs w:val="29"/>
        </w:rPr>
      </w:pPr>
      <w:r>
        <w:br w:type="page"/>
      </w:r>
    </w:p>
    <w:p w:rsidR="005F05D2" w:rsidRDefault="005F443D" w:rsidP="005B1363">
      <w:pPr>
        <w:pStyle w:val="z2"/>
        <w:spacing w:after="156"/>
        <w:ind w:firstLine="0"/>
        <w:jc w:val="center"/>
      </w:pPr>
      <w:r>
        <w:rPr>
          <w:rFonts w:hint="eastAsia"/>
        </w:rPr>
        <w:lastRenderedPageBreak/>
        <w:t>2</w:t>
      </w:r>
      <w:r>
        <w:rPr>
          <w:rFonts w:hint="eastAsia"/>
        </w:rPr>
        <w:t>．</w:t>
      </w:r>
      <w:r w:rsidR="001C395C">
        <w:rPr>
          <w:rFonts w:hint="eastAsia"/>
        </w:rPr>
        <w:t>分析</w:t>
      </w:r>
      <w:r w:rsidR="005F05D2">
        <w:rPr>
          <w:rFonts w:hint="eastAsia"/>
        </w:rPr>
        <w:t>工具及数据</w:t>
      </w:r>
      <w:r w:rsidR="001C395C">
        <w:rPr>
          <w:rFonts w:hint="eastAsia"/>
        </w:rPr>
        <w:t>介绍</w:t>
      </w:r>
    </w:p>
    <w:p w:rsidR="005F05D2" w:rsidRDefault="005F443D" w:rsidP="005B1363">
      <w:pPr>
        <w:pStyle w:val="z3"/>
        <w:ind w:firstLine="0"/>
      </w:pPr>
      <w:r>
        <w:t>2.</w:t>
      </w:r>
      <w:r w:rsidR="005F05D2">
        <w:rPr>
          <w:rFonts w:hint="eastAsia"/>
        </w:rPr>
        <w:t>1</w:t>
      </w:r>
      <w:r w:rsidR="005F05D2">
        <w:t xml:space="preserve"> </w:t>
      </w:r>
      <w:r w:rsidR="005F05D2">
        <w:rPr>
          <w:rFonts w:hint="eastAsia"/>
        </w:rPr>
        <w:t>panda</w:t>
      </w:r>
      <w:r w:rsidR="005F05D2">
        <w:t>s</w:t>
      </w:r>
    </w:p>
    <w:p w:rsidR="005F05D2" w:rsidRDefault="001312A1" w:rsidP="005F05D2">
      <w:pPr>
        <w:pStyle w:val="z"/>
        <w:ind w:firstLine="480"/>
      </w:pPr>
      <w:r w:rsidRPr="001312A1">
        <w:t xml:space="preserve">pandas </w:t>
      </w:r>
      <w:r w:rsidRPr="001312A1">
        <w:t>是基于</w:t>
      </w:r>
      <w:r w:rsidRPr="001312A1">
        <w:t xml:space="preserve">NumPy </w:t>
      </w:r>
      <w:r w:rsidRPr="001312A1">
        <w:t>的一种工具，该工具是为了解决数据分析任务而创建的。</w:t>
      </w:r>
      <w:r w:rsidRPr="001312A1">
        <w:t xml:space="preserve">Pandas </w:t>
      </w:r>
      <w:r w:rsidRPr="001312A1">
        <w:t>纳入了大量库和一些标准的数据模型，提供了高效地操作大型数据集所需的工具。</w:t>
      </w:r>
      <w:r w:rsidRPr="001312A1">
        <w:t>pandas</w:t>
      </w:r>
      <w:r w:rsidRPr="001312A1">
        <w:t>提供了大量能使我们快速便捷地处理数据的函数和方法。你很快就会发现，它是使</w:t>
      </w:r>
      <w:r w:rsidRPr="001312A1">
        <w:t>Python</w:t>
      </w:r>
      <w:r w:rsidRPr="001312A1">
        <w:t>成为强大而高效的数据分析环境的重要因素之一。</w:t>
      </w:r>
    </w:p>
    <w:p w:rsidR="001C395C" w:rsidRDefault="001C395C" w:rsidP="005B1363">
      <w:pPr>
        <w:pStyle w:val="z3"/>
        <w:ind w:firstLine="0"/>
      </w:pPr>
      <w:r>
        <w:t xml:space="preserve">2.2 </w:t>
      </w:r>
      <w:r w:rsidRPr="005F05D2">
        <w:t>matplotlib</w:t>
      </w:r>
    </w:p>
    <w:p w:rsidR="00634BC6" w:rsidRDefault="00634BC6" w:rsidP="00634BC6">
      <w:pPr>
        <w:pStyle w:val="z"/>
        <w:ind w:firstLine="480"/>
      </w:pPr>
      <w:r>
        <w:t>Matplotlib</w:t>
      </w:r>
      <w:r>
        <w:t>是一个</w:t>
      </w:r>
      <w:r>
        <w:t>Python 2D</w:t>
      </w:r>
      <w:r>
        <w:t>绘图库，它可以在各种平台上以各种硬拷贝格式和交互式环境生成出具有出版品质的图形。</w:t>
      </w:r>
      <w:r>
        <w:t>Matplotlib</w:t>
      </w:r>
      <w:r>
        <w:t>可用于</w:t>
      </w:r>
      <w:r>
        <w:t>Python</w:t>
      </w:r>
      <w:r>
        <w:t>脚本，</w:t>
      </w:r>
      <w:r>
        <w:t>Python</w:t>
      </w:r>
      <w:r>
        <w:t>和</w:t>
      </w:r>
      <w:r>
        <w:t>IPython shell</w:t>
      </w:r>
      <w:r>
        <w:t>，</w:t>
      </w:r>
      <w:r>
        <w:t>Jupyter</w:t>
      </w:r>
      <w:r>
        <w:t>笔记本，</w:t>
      </w:r>
      <w:r>
        <w:t>Web</w:t>
      </w:r>
      <w:r>
        <w:t>应用程序服务器和四个图形用户界面工具包</w:t>
      </w:r>
    </w:p>
    <w:p w:rsidR="00634BC6" w:rsidRDefault="00634BC6" w:rsidP="00634BC6">
      <w:pPr>
        <w:pStyle w:val="z"/>
        <w:ind w:firstLine="480"/>
      </w:pPr>
      <w:r>
        <w:t>Matplotlib</w:t>
      </w:r>
      <w:r>
        <w:t>试图让简单的事情变得更简单，让无法实现的事情变得可能实现。</w:t>
      </w:r>
      <w:r>
        <w:t xml:space="preserve"> </w:t>
      </w:r>
      <w:r>
        <w:t>只需几行代码即可生成绘图，直方图，功率谱，条形图，错误图，散点图等。</w:t>
      </w:r>
      <w:r>
        <w:t xml:space="preserve"> </w:t>
      </w:r>
      <w:r>
        <w:t>有关示例，请参阅示例图和缩略图库。</w:t>
      </w:r>
    </w:p>
    <w:p w:rsidR="001312A1" w:rsidRPr="005F05D2" w:rsidRDefault="00634BC6" w:rsidP="00634BC6">
      <w:pPr>
        <w:pStyle w:val="z"/>
        <w:ind w:firstLine="480"/>
      </w:pPr>
      <w:r>
        <w:rPr>
          <w:rFonts w:hint="eastAsia"/>
        </w:rPr>
        <w:t>为了简单绘图，</w:t>
      </w:r>
      <w:r>
        <w:t>pyplot</w:t>
      </w:r>
      <w:r>
        <w:t>模块提供了类似于</w:t>
      </w:r>
      <w:r>
        <w:t>MATLAB</w:t>
      </w:r>
      <w:r>
        <w:t>的界面，特别是与</w:t>
      </w:r>
      <w:r>
        <w:t>IPython</w:t>
      </w:r>
      <w:r>
        <w:t>结合使用时。对于高级用户，您可以通过面向对象的界面或</w:t>
      </w:r>
      <w:r>
        <w:t>MATLAB</w:t>
      </w:r>
      <w:r>
        <w:t>用户熟悉的一组函数完全控制线条样式，字体属性，轴属性等。</w:t>
      </w:r>
    </w:p>
    <w:p w:rsidR="005F05D2" w:rsidRDefault="005F443D" w:rsidP="005B1363">
      <w:pPr>
        <w:pStyle w:val="z3"/>
        <w:ind w:firstLine="0"/>
      </w:pPr>
      <w:r>
        <w:t>2.</w:t>
      </w:r>
      <w:r w:rsidR="001C395C">
        <w:t>3</w:t>
      </w:r>
      <w:r w:rsidR="005F05D2">
        <w:t xml:space="preserve"> </w:t>
      </w:r>
      <w:r w:rsidR="005F05D2" w:rsidRPr="005F05D2">
        <w:rPr>
          <w:rFonts w:hint="eastAsia"/>
        </w:rPr>
        <w:t>高德地图数据可视化平台</w:t>
      </w:r>
    </w:p>
    <w:p w:rsidR="00826352" w:rsidRDefault="00B55404" w:rsidP="00826352">
      <w:pPr>
        <w:pStyle w:val="z"/>
        <w:ind w:firstLine="480"/>
      </w:pPr>
      <w:r>
        <w:rPr>
          <w:rFonts w:hint="eastAsia"/>
        </w:rPr>
        <w:t>高德开放平台是国内技术领先的</w:t>
      </w:r>
      <w:r>
        <w:t>LBS</w:t>
      </w:r>
      <w:r>
        <w:t>服务提供商，拥有先进的数据融合技术和海量的数据处理能力。</w:t>
      </w:r>
      <w:r>
        <w:rPr>
          <w:rFonts w:hint="eastAsia"/>
        </w:rPr>
        <w:t>该</w:t>
      </w:r>
      <w:r>
        <w:t>平台向广大开发者提供覆盖移动端和</w:t>
      </w:r>
      <w:r>
        <w:t>Web</w:t>
      </w:r>
      <w:r>
        <w:t>端的开发工具，开发者通过调用开发包或接口即可在应用或网页中实现地图显示、标注、位置检索等功能。</w:t>
      </w:r>
      <w:r w:rsidR="00826352" w:rsidRPr="001C49AE">
        <w:t>基于高德</w:t>
      </w:r>
      <w:r w:rsidR="00826352" w:rsidRPr="001C49AE">
        <w:t>LBS</w:t>
      </w:r>
      <w:r w:rsidR="00826352">
        <w:t>云能力，</w:t>
      </w:r>
      <w:r w:rsidR="00826352" w:rsidRPr="001C49AE">
        <w:t>开发者</w:t>
      </w:r>
      <w:r w:rsidR="00826352">
        <w:rPr>
          <w:rFonts w:hint="eastAsia"/>
        </w:rPr>
        <w:t>可以使用</w:t>
      </w:r>
      <w:r w:rsidR="00826352" w:rsidRPr="001C49AE">
        <w:t>数据存储、管理、检索到地图服务能力的全方位</w:t>
      </w:r>
      <w:r w:rsidR="00826352" w:rsidRPr="001C49AE">
        <w:t>LBS</w:t>
      </w:r>
      <w:r w:rsidR="00826352" w:rsidRPr="001C49AE">
        <w:t>开发工具，不仅能实现地图定位、展现、标注、检索、驾车路线规划、公交查询、导航等功能，还可以通过标准化组件快速实现团购、消息推送、地图名片等多种服务，从而有效减少开发时间、降低开发成本，让开发者迅速专注地开发优质的</w:t>
      </w:r>
      <w:r w:rsidR="00826352" w:rsidRPr="001C49AE">
        <w:t>LBS</w:t>
      </w:r>
      <w:r w:rsidR="00826352">
        <w:t>应用。</w:t>
      </w:r>
    </w:p>
    <w:p w:rsidR="00F73530" w:rsidRDefault="00F73530" w:rsidP="00826352">
      <w:pPr>
        <w:pStyle w:val="z"/>
        <w:ind w:firstLine="480"/>
      </w:pPr>
      <w:r>
        <w:rPr>
          <w:rFonts w:hint="eastAsia"/>
        </w:rPr>
        <w:lastRenderedPageBreak/>
        <w:t>高德</w:t>
      </w:r>
      <w:r>
        <w:rPr>
          <w:rFonts w:hint="eastAsia"/>
        </w:rPr>
        <w:t>LBS</w:t>
      </w:r>
      <w:r>
        <w:rPr>
          <w:rFonts w:hint="eastAsia"/>
        </w:rPr>
        <w:t>拥有</w:t>
      </w:r>
      <w:r w:rsidRPr="00F73530">
        <w:rPr>
          <w:rFonts w:hint="eastAsia"/>
        </w:rPr>
        <w:t>大数据可视化库，支持可视化样式，用来展示大量的点、线、面数据，</w:t>
      </w:r>
      <w:r w:rsidR="00CC51A7">
        <w:rPr>
          <w:rFonts w:hint="eastAsia"/>
        </w:rPr>
        <w:t>比</w:t>
      </w:r>
      <w:r w:rsidRPr="00F73530">
        <w:rPr>
          <w:rFonts w:hint="eastAsia"/>
        </w:rPr>
        <w:t>如展示用车使用区域热度、全城用车轨迹等</w:t>
      </w:r>
      <w:r w:rsidR="00A53AB7">
        <w:rPr>
          <w:rFonts w:hint="eastAsia"/>
        </w:rPr>
        <w:t>，故在这次任务中，本文使用了其数据可视化平台作为本文</w:t>
      </w:r>
      <w:r w:rsidR="00CC51A7">
        <w:rPr>
          <w:rFonts w:hint="eastAsia"/>
        </w:rPr>
        <w:t>的工具</w:t>
      </w:r>
      <w:r w:rsidRPr="00F73530">
        <w:rPr>
          <w:rFonts w:hint="eastAsia"/>
        </w:rPr>
        <w:t>。</w:t>
      </w:r>
    </w:p>
    <w:p w:rsidR="0025106A" w:rsidRPr="005F443D" w:rsidRDefault="0025106A" w:rsidP="005B1363">
      <w:pPr>
        <w:pStyle w:val="z3"/>
        <w:ind w:firstLine="0"/>
      </w:pPr>
      <w:r>
        <w:t>2.4</w:t>
      </w:r>
      <w:r w:rsidR="005B1363">
        <w:t xml:space="preserve"> </w:t>
      </w:r>
      <w:r w:rsidRPr="005F443D">
        <w:t>城市概况</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成都市，别称</w:t>
      </w:r>
      <w:r w:rsidRPr="004309EF">
        <w:rPr>
          <w:rFonts w:ascii="Times New Roman" w:hAnsi="Times New Roman" w:cs="Times New Roman"/>
        </w:rPr>
        <w:t>“</w:t>
      </w:r>
      <w:r w:rsidRPr="004309EF">
        <w:rPr>
          <w:rFonts w:ascii="Times New Roman" w:hAnsi="Times New Roman" w:cs="Times New Roman"/>
        </w:rPr>
        <w:t>蓉城</w:t>
      </w:r>
      <w:r w:rsidRPr="004309EF">
        <w:rPr>
          <w:rFonts w:ascii="Times New Roman" w:hAnsi="Times New Roman" w:cs="Times New Roman"/>
        </w:rPr>
        <w:t>”</w:t>
      </w:r>
      <w:r w:rsidRPr="004309EF">
        <w:rPr>
          <w:rFonts w:ascii="Times New Roman" w:hAnsi="Times New Roman" w:cs="Times New Roman"/>
        </w:rPr>
        <w:t>、</w:t>
      </w:r>
      <w:r w:rsidRPr="004309EF">
        <w:rPr>
          <w:rFonts w:ascii="Times New Roman" w:hAnsi="Times New Roman" w:cs="Times New Roman"/>
        </w:rPr>
        <w:t>“</w:t>
      </w:r>
      <w:r w:rsidRPr="004309EF">
        <w:rPr>
          <w:rFonts w:ascii="Times New Roman" w:hAnsi="Times New Roman" w:cs="Times New Roman"/>
        </w:rPr>
        <w:t>锦官城</w:t>
      </w:r>
      <w:r w:rsidRPr="004309EF">
        <w:rPr>
          <w:rFonts w:ascii="Times New Roman" w:hAnsi="Times New Roman" w:cs="Times New Roman"/>
        </w:rPr>
        <w:t>”</w:t>
      </w:r>
      <w:r w:rsidRPr="004309EF">
        <w:rPr>
          <w:rFonts w:ascii="Times New Roman" w:hAnsi="Times New Roman" w:cs="Times New Roman"/>
        </w:rPr>
        <w:t>，简称</w:t>
      </w:r>
      <w:r w:rsidRPr="004309EF">
        <w:rPr>
          <w:rFonts w:ascii="Times New Roman" w:hAnsi="Times New Roman" w:cs="Times New Roman"/>
        </w:rPr>
        <w:t>“</w:t>
      </w:r>
      <w:r w:rsidRPr="004309EF">
        <w:rPr>
          <w:rFonts w:ascii="Times New Roman" w:hAnsi="Times New Roman" w:cs="Times New Roman"/>
        </w:rPr>
        <w:t>蓉</w:t>
      </w:r>
      <w:r w:rsidRPr="004309EF">
        <w:rPr>
          <w:rFonts w:ascii="Times New Roman" w:hAnsi="Times New Roman" w:cs="Times New Roman"/>
        </w:rPr>
        <w:t>”</w:t>
      </w:r>
      <w:r w:rsidRPr="004309EF">
        <w:rPr>
          <w:rFonts w:ascii="Times New Roman" w:hAnsi="Times New Roman" w:cs="Times New Roman"/>
        </w:rPr>
        <w:t>，位于四川省中部，地处四川盆地西部的成都平原腹地，为四川省省会、副省级城市、国家中心城市。成都是中国西南地区物流、商贸、金融、科技、文化、教育中心及交通、通信枢纽。如今，成都所在的成渝经济区是中国西部经济最领先的区域。</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成都市于</w:t>
      </w:r>
      <w:r w:rsidRPr="004309EF">
        <w:rPr>
          <w:rFonts w:ascii="Times New Roman" w:hAnsi="Times New Roman" w:cs="Times New Roman"/>
        </w:rPr>
        <w:t>2007</w:t>
      </w:r>
      <w:r w:rsidRPr="004309EF">
        <w:rPr>
          <w:rFonts w:ascii="Times New Roman" w:hAnsi="Times New Roman" w:cs="Times New Roman"/>
        </w:rPr>
        <w:t>年被中华人民共和国国家旅游局与世界旅游组织命名为</w:t>
      </w:r>
      <w:r w:rsidRPr="004309EF">
        <w:rPr>
          <w:rFonts w:ascii="Times New Roman" w:hAnsi="Times New Roman" w:cs="Times New Roman"/>
        </w:rPr>
        <w:t>“</w:t>
      </w:r>
      <w:r w:rsidRPr="004309EF">
        <w:rPr>
          <w:rFonts w:ascii="Times New Roman" w:hAnsi="Times New Roman" w:cs="Times New Roman"/>
        </w:rPr>
        <w:t>中国最佳旅游城市</w:t>
      </w:r>
      <w:r w:rsidRPr="004309EF">
        <w:rPr>
          <w:rFonts w:ascii="Times New Roman" w:hAnsi="Times New Roman" w:cs="Times New Roman"/>
        </w:rPr>
        <w:t>”</w:t>
      </w:r>
      <w:r w:rsidRPr="004309EF">
        <w:rPr>
          <w:rFonts w:ascii="Times New Roman" w:hAnsi="Times New Roman" w:cs="Times New Roman"/>
        </w:rPr>
        <w:t>。</w:t>
      </w:r>
      <w:r w:rsidRPr="004309EF">
        <w:rPr>
          <w:rFonts w:ascii="Times New Roman" w:hAnsi="Times New Roman" w:cs="Times New Roman"/>
        </w:rPr>
        <w:t xml:space="preserve"> 2009</w:t>
      </w:r>
      <w:r w:rsidRPr="004309EF">
        <w:rPr>
          <w:rFonts w:ascii="Times New Roman" w:hAnsi="Times New Roman" w:cs="Times New Roman"/>
        </w:rPr>
        <w:t>年，世界优秀旅游目的地城市中心正式授予成都</w:t>
      </w:r>
      <w:r w:rsidRPr="004309EF">
        <w:rPr>
          <w:rFonts w:ascii="Times New Roman" w:hAnsi="Times New Roman" w:cs="Times New Roman"/>
        </w:rPr>
        <w:t>“</w:t>
      </w:r>
      <w:r w:rsidRPr="004309EF">
        <w:rPr>
          <w:rFonts w:ascii="Times New Roman" w:hAnsi="Times New Roman" w:cs="Times New Roman"/>
        </w:rPr>
        <w:t>世界优秀旅游目的地城市</w:t>
      </w:r>
      <w:r w:rsidRPr="004309EF">
        <w:rPr>
          <w:rFonts w:ascii="Times New Roman" w:hAnsi="Times New Roman" w:cs="Times New Roman"/>
        </w:rPr>
        <w:t>”</w:t>
      </w:r>
      <w:r w:rsidRPr="004309EF">
        <w:rPr>
          <w:rFonts w:ascii="Times New Roman" w:hAnsi="Times New Roman" w:cs="Times New Roman"/>
        </w:rPr>
        <w:t>称号，成都是亚洲首个获此殊荣的城市。</w:t>
      </w:r>
      <w:r w:rsidRPr="004309EF">
        <w:rPr>
          <w:rFonts w:ascii="Times New Roman" w:hAnsi="Times New Roman" w:cs="Times New Roman"/>
        </w:rPr>
        <w:t>2010</w:t>
      </w:r>
      <w:r w:rsidRPr="004309EF">
        <w:rPr>
          <w:rFonts w:ascii="Times New Roman" w:hAnsi="Times New Roman" w:cs="Times New Roman"/>
        </w:rPr>
        <w:t>年，联合国教科文组织正式批准成都加入联合国教科文组织的全球创意城市网络，授予成都</w:t>
      </w:r>
      <w:r w:rsidRPr="004309EF">
        <w:rPr>
          <w:rFonts w:ascii="Times New Roman" w:hAnsi="Times New Roman" w:cs="Times New Roman"/>
        </w:rPr>
        <w:t>“</w:t>
      </w:r>
      <w:r w:rsidRPr="004309EF">
        <w:rPr>
          <w:rFonts w:ascii="Times New Roman" w:hAnsi="Times New Roman" w:cs="Times New Roman"/>
        </w:rPr>
        <w:t>美食之都</w:t>
      </w:r>
      <w:r w:rsidRPr="004309EF">
        <w:rPr>
          <w:rFonts w:ascii="Times New Roman" w:hAnsi="Times New Roman" w:cs="Times New Roman"/>
        </w:rPr>
        <w:t>”</w:t>
      </w:r>
      <w:r w:rsidRPr="004309EF">
        <w:rPr>
          <w:rFonts w:ascii="Times New Roman" w:hAnsi="Times New Roman" w:cs="Times New Roman"/>
        </w:rPr>
        <w:t>称号，成为亚洲首个</w:t>
      </w:r>
      <w:r w:rsidRPr="004309EF">
        <w:rPr>
          <w:rFonts w:ascii="Times New Roman" w:hAnsi="Times New Roman" w:cs="Times New Roman"/>
        </w:rPr>
        <w:t>“</w:t>
      </w:r>
      <w:r w:rsidRPr="004309EF">
        <w:rPr>
          <w:rFonts w:ascii="Times New Roman" w:hAnsi="Times New Roman" w:cs="Times New Roman"/>
        </w:rPr>
        <w:t>美食之都</w:t>
      </w:r>
      <w:r w:rsidRPr="004309EF">
        <w:rPr>
          <w:rFonts w:ascii="Times New Roman" w:hAnsi="Times New Roman" w:cs="Times New Roman"/>
        </w:rPr>
        <w:t>”</w:t>
      </w:r>
      <w:r w:rsidRPr="004309EF">
        <w:rPr>
          <w:rFonts w:ascii="Times New Roman" w:hAnsi="Times New Roman" w:cs="Times New Roman"/>
        </w:rPr>
        <w:t>。</w:t>
      </w:r>
      <w:r w:rsidRPr="004309EF">
        <w:rPr>
          <w:rFonts w:ascii="Times New Roman" w:hAnsi="Times New Roman" w:cs="Times New Roman"/>
        </w:rPr>
        <w:t>2017</w:t>
      </w:r>
      <w:r w:rsidRPr="004309EF">
        <w:rPr>
          <w:rFonts w:ascii="Times New Roman" w:hAnsi="Times New Roman" w:cs="Times New Roman"/>
        </w:rPr>
        <w:t>年</w:t>
      </w:r>
      <w:r w:rsidRPr="004309EF">
        <w:rPr>
          <w:rFonts w:ascii="Times New Roman" w:hAnsi="Times New Roman" w:cs="Times New Roman"/>
        </w:rPr>
        <w:t>GDP</w:t>
      </w:r>
      <w:r w:rsidRPr="004309EF">
        <w:rPr>
          <w:rFonts w:ascii="Times New Roman" w:hAnsi="Times New Roman" w:cs="Times New Roman"/>
        </w:rPr>
        <w:t>总量居省会城市第二位，仅次于广州。</w:t>
      </w:r>
      <w:r w:rsidRPr="004309EF">
        <w:rPr>
          <w:rFonts w:ascii="Times New Roman" w:hAnsi="Times New Roman" w:cs="Times New Roman"/>
        </w:rPr>
        <w:t>2017</w:t>
      </w:r>
      <w:r w:rsidRPr="004309EF">
        <w:rPr>
          <w:rFonts w:ascii="Times New Roman" w:hAnsi="Times New Roman" w:cs="Times New Roman"/>
        </w:rPr>
        <w:t>年统计常住人口</w:t>
      </w:r>
      <w:r w:rsidRPr="004309EF">
        <w:rPr>
          <w:rFonts w:ascii="Times New Roman" w:hAnsi="Times New Roman" w:cs="Times New Roman"/>
        </w:rPr>
        <w:t>1604.5</w:t>
      </w:r>
      <w:r w:rsidRPr="004309EF">
        <w:rPr>
          <w:rFonts w:ascii="Times New Roman" w:hAnsi="Times New Roman" w:cs="Times New Roman"/>
        </w:rPr>
        <w:t>万人，户籍人口</w:t>
      </w:r>
      <w:r w:rsidRPr="004309EF">
        <w:rPr>
          <w:rFonts w:ascii="Times New Roman" w:hAnsi="Times New Roman" w:cs="Times New Roman"/>
        </w:rPr>
        <w:t>1435</w:t>
      </w:r>
      <w:r w:rsidRPr="004309EF">
        <w:rPr>
          <w:rFonts w:ascii="Times New Roman" w:hAnsi="Times New Roman" w:cs="Times New Roman"/>
        </w:rPr>
        <w:t>万人。</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西安市，古称长安、京兆、镐京，位于中华人民共和国中部，紧邻中华人民共和国几何中心，现为国家中心城市、陕西省省会，是陕西省的政治、经济、文化、交通、医疗、教育中心，是国际著名的旅游目的地城市。</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西安位于关中平原的中部，是长三角、珠三角和京津冀通往西北和西南的门户城市与重要交通枢纽，区位显著，交通畅达。西安是中国国家中心城市之一，丝绸之路经济带、新亚欧大陆桥及黄河流域重要城市，关中城市群的经济、科技、教育、能源、金融、文化、商贸中心，中国大飞机的制造基地之一，是陕西省政治、经济、文化中心，常住人口</w:t>
      </w:r>
      <w:r w:rsidRPr="004309EF">
        <w:rPr>
          <w:rFonts w:ascii="Times New Roman" w:hAnsi="Times New Roman" w:cs="Times New Roman"/>
        </w:rPr>
        <w:t>1200</w:t>
      </w:r>
      <w:r w:rsidRPr="004309EF">
        <w:rPr>
          <w:rFonts w:ascii="Times New Roman" w:hAnsi="Times New Roman" w:cs="Times New Roman"/>
        </w:rPr>
        <w:t>万人，户籍人口</w:t>
      </w:r>
      <w:r w:rsidRPr="004309EF">
        <w:rPr>
          <w:rFonts w:ascii="Times New Roman" w:hAnsi="Times New Roman" w:cs="Times New Roman"/>
        </w:rPr>
        <w:t>905.68</w:t>
      </w:r>
      <w:r w:rsidRPr="004309EF">
        <w:rPr>
          <w:rFonts w:ascii="Times New Roman" w:hAnsi="Times New Roman" w:cs="Times New Roman"/>
        </w:rPr>
        <w:t>万人。</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成都的常住人口要比西安市的常住人口多出</w:t>
      </w:r>
      <w:r w:rsidRPr="004309EF">
        <w:rPr>
          <w:rFonts w:ascii="Times New Roman" w:hAnsi="Times New Roman" w:cs="Times New Roman"/>
        </w:rPr>
        <w:t>400</w:t>
      </w:r>
      <w:r w:rsidRPr="004309EF">
        <w:rPr>
          <w:rFonts w:ascii="Times New Roman" w:hAnsi="Times New Roman" w:cs="Times New Roman"/>
        </w:rPr>
        <w:t>万左右。图</w:t>
      </w:r>
      <w:r w:rsidR="001B2319">
        <w:rPr>
          <w:rFonts w:ascii="Times New Roman" w:hAnsi="Times New Roman" w:cs="Times New Roman"/>
        </w:rPr>
        <w:t>2</w:t>
      </w:r>
      <w:r w:rsidRPr="004309EF">
        <w:rPr>
          <w:rFonts w:ascii="Times New Roman" w:hAnsi="Times New Roman" w:cs="Times New Roman"/>
        </w:rPr>
        <w:t>.1</w:t>
      </w:r>
      <w:r w:rsidRPr="004309EF">
        <w:rPr>
          <w:rFonts w:ascii="Times New Roman" w:hAnsi="Times New Roman" w:cs="Times New Roman"/>
        </w:rPr>
        <w:t>所示为全国省会城市</w:t>
      </w:r>
      <w:r w:rsidRPr="004309EF">
        <w:rPr>
          <w:rFonts w:ascii="Times New Roman" w:hAnsi="Times New Roman" w:cs="Times New Roman"/>
        </w:rPr>
        <w:t>GDP</w:t>
      </w:r>
      <w:r w:rsidRPr="004309EF">
        <w:rPr>
          <w:rFonts w:ascii="Times New Roman" w:hAnsi="Times New Roman" w:cs="Times New Roman"/>
        </w:rPr>
        <w:t>情况。</w:t>
      </w:r>
    </w:p>
    <w:p w:rsidR="0025106A" w:rsidRPr="004309EF" w:rsidRDefault="0025106A" w:rsidP="0025106A">
      <w:pPr>
        <w:jc w:val="center"/>
        <w:rPr>
          <w:rFonts w:ascii="Times New Roman" w:hAnsi="Times New Roman" w:cs="Times New Roman"/>
        </w:rPr>
      </w:pPr>
      <w:r w:rsidRPr="004309EF">
        <w:rPr>
          <w:rFonts w:ascii="Times New Roman" w:hAnsi="Times New Roman" w:cs="Times New Roman"/>
          <w:noProof/>
        </w:rPr>
        <w:lastRenderedPageBreak/>
        <w:drawing>
          <wp:inline distT="0" distB="0" distL="0" distR="0" wp14:anchorId="0EC41032" wp14:editId="12AE0E3B">
            <wp:extent cx="3686175" cy="3857625"/>
            <wp:effectExtent l="0" t="0" r="9525" b="9525"/>
            <wp:docPr id="1" name="图片 1" descr="C:\Users\XYC\AppData\Local\Microsoft\Windows\INetCache\Content.Wor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YC\AppData\Local\Microsoft\Windows\INetCache\Content.Word\1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86175" cy="3857625"/>
                    </a:xfrm>
                    <a:prstGeom prst="rect">
                      <a:avLst/>
                    </a:prstGeom>
                    <a:noFill/>
                    <a:ln>
                      <a:noFill/>
                    </a:ln>
                  </pic:spPr>
                </pic:pic>
              </a:graphicData>
            </a:graphic>
          </wp:inline>
        </w:drawing>
      </w:r>
    </w:p>
    <w:p w:rsidR="0025106A" w:rsidRPr="005B1363" w:rsidRDefault="0025106A" w:rsidP="0025106A">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001B2319" w:rsidRPr="005B1363">
        <w:rPr>
          <w:rFonts w:ascii="Times New Roman" w:eastAsia="宋体" w:hAnsi="Times New Roman" w:cs="Times New Roman"/>
          <w:sz w:val="21"/>
        </w:rPr>
        <w:t>2</w:t>
      </w:r>
      <w:r w:rsidRPr="005B1363">
        <w:rPr>
          <w:rFonts w:ascii="Times New Roman" w:eastAsia="宋体" w:hAnsi="Times New Roman" w:cs="Times New Roman"/>
          <w:sz w:val="21"/>
        </w:rPr>
        <w:t xml:space="preserve">.1 </w:t>
      </w:r>
      <w:r w:rsidRPr="005B1363">
        <w:rPr>
          <w:rFonts w:ascii="Times New Roman" w:eastAsia="宋体" w:hAnsi="Times New Roman" w:cs="Times New Roman"/>
          <w:sz w:val="21"/>
        </w:rPr>
        <w:t>全国省会城市</w:t>
      </w:r>
      <w:r w:rsidRPr="005B1363">
        <w:rPr>
          <w:rFonts w:ascii="Times New Roman" w:eastAsia="宋体" w:hAnsi="Times New Roman" w:cs="Times New Roman"/>
          <w:sz w:val="21"/>
        </w:rPr>
        <w:t>GDP</w:t>
      </w:r>
      <w:r w:rsidRPr="005B1363">
        <w:rPr>
          <w:rFonts w:ascii="Times New Roman" w:eastAsia="宋体" w:hAnsi="Times New Roman" w:cs="Times New Roman"/>
          <w:sz w:val="21"/>
        </w:rPr>
        <w:t>情况</w:t>
      </w:r>
    </w:p>
    <w:p w:rsidR="0025106A" w:rsidRPr="004309EF" w:rsidRDefault="0025106A" w:rsidP="0025106A">
      <w:pPr>
        <w:ind w:firstLineChars="200" w:firstLine="480"/>
        <w:rPr>
          <w:rFonts w:ascii="Times New Roman" w:hAnsi="Times New Roman" w:cs="Times New Roman"/>
        </w:rPr>
      </w:pPr>
      <w:r w:rsidRPr="004309EF">
        <w:rPr>
          <w:rFonts w:ascii="Times New Roman" w:hAnsi="Times New Roman" w:cs="Times New Roman"/>
        </w:rPr>
        <w:t>根据网上资料，</w:t>
      </w:r>
      <w:r w:rsidRPr="004309EF">
        <w:rPr>
          <w:rFonts w:ascii="Times New Roman" w:hAnsi="Times New Roman" w:cs="Times New Roman"/>
        </w:rPr>
        <w:t>2018</w:t>
      </w:r>
      <w:r w:rsidRPr="004309EF">
        <w:rPr>
          <w:rFonts w:ascii="Times New Roman" w:hAnsi="Times New Roman" w:cs="Times New Roman"/>
        </w:rPr>
        <w:t>年成都市的</w:t>
      </w:r>
      <w:r w:rsidRPr="004309EF">
        <w:rPr>
          <w:rFonts w:ascii="Times New Roman" w:hAnsi="Times New Roman" w:cs="Times New Roman"/>
        </w:rPr>
        <w:t>GDP</w:t>
      </w:r>
      <w:r w:rsidRPr="004309EF">
        <w:rPr>
          <w:rFonts w:ascii="Times New Roman" w:hAnsi="Times New Roman" w:cs="Times New Roman"/>
        </w:rPr>
        <w:t>为</w:t>
      </w:r>
      <w:r w:rsidRPr="004309EF">
        <w:rPr>
          <w:rFonts w:ascii="Times New Roman" w:hAnsi="Times New Roman" w:cs="Times New Roman"/>
        </w:rPr>
        <w:t>13889.4</w:t>
      </w:r>
      <w:r w:rsidRPr="004309EF">
        <w:rPr>
          <w:rFonts w:ascii="Times New Roman" w:hAnsi="Times New Roman" w:cs="Times New Roman"/>
        </w:rPr>
        <w:t>亿，西安市的</w:t>
      </w:r>
      <w:r w:rsidRPr="004309EF">
        <w:rPr>
          <w:rFonts w:ascii="Times New Roman" w:hAnsi="Times New Roman" w:cs="Times New Roman"/>
        </w:rPr>
        <w:t>GDP</w:t>
      </w:r>
      <w:r w:rsidRPr="004309EF">
        <w:rPr>
          <w:rFonts w:ascii="Times New Roman" w:hAnsi="Times New Roman" w:cs="Times New Roman"/>
        </w:rPr>
        <w:t>为</w:t>
      </w:r>
      <w:r w:rsidRPr="004309EF">
        <w:rPr>
          <w:rFonts w:ascii="Times New Roman" w:hAnsi="Times New Roman" w:cs="Times New Roman"/>
        </w:rPr>
        <w:t>7469.9</w:t>
      </w:r>
      <w:r w:rsidRPr="004309EF">
        <w:rPr>
          <w:rFonts w:ascii="Times New Roman" w:hAnsi="Times New Roman" w:cs="Times New Roman"/>
        </w:rPr>
        <w:t>亿。成都市的汽车保有量位列全国第二位，为</w:t>
      </w:r>
      <w:r w:rsidRPr="004309EF">
        <w:rPr>
          <w:rFonts w:ascii="Times New Roman" w:hAnsi="Times New Roman" w:cs="Times New Roman"/>
        </w:rPr>
        <w:t>454</w:t>
      </w:r>
      <w:r w:rsidRPr="004309EF">
        <w:rPr>
          <w:rFonts w:ascii="Times New Roman" w:hAnsi="Times New Roman" w:cs="Times New Roman"/>
        </w:rPr>
        <w:t>万辆，西安市汽车保有量刚刚突破</w:t>
      </w:r>
      <w:r w:rsidRPr="004309EF">
        <w:rPr>
          <w:rFonts w:ascii="Times New Roman" w:hAnsi="Times New Roman" w:cs="Times New Roman"/>
        </w:rPr>
        <w:t>300</w:t>
      </w:r>
      <w:r w:rsidRPr="004309EF">
        <w:rPr>
          <w:rFonts w:ascii="Times New Roman" w:hAnsi="Times New Roman" w:cs="Times New Roman"/>
        </w:rPr>
        <w:t>万。可以预估，成都市使用智能出行的人更多，而且参与到滴滴出行的司机也更多。</w:t>
      </w:r>
    </w:p>
    <w:p w:rsidR="0025106A" w:rsidRPr="001C49AE" w:rsidRDefault="0025106A" w:rsidP="00826352">
      <w:pPr>
        <w:pStyle w:val="z"/>
        <w:ind w:firstLine="480"/>
      </w:pPr>
    </w:p>
    <w:p w:rsidR="000069D6" w:rsidRDefault="000069D6">
      <w:pPr>
        <w:widowControl/>
        <w:spacing w:line="240" w:lineRule="auto"/>
        <w:jc w:val="left"/>
        <w:rPr>
          <w:rFonts w:ascii="Times New Roman" w:hAnsi="Times New Roman" w:cs="NimbusRomNo9L-Medi"/>
          <w:b/>
          <w:kern w:val="0"/>
          <w:sz w:val="36"/>
          <w:szCs w:val="29"/>
        </w:rPr>
      </w:pPr>
      <w:r>
        <w:br w:type="page"/>
      </w:r>
    </w:p>
    <w:p w:rsidR="00633785" w:rsidRPr="005F443D" w:rsidRDefault="00633785" w:rsidP="005B1363">
      <w:pPr>
        <w:pStyle w:val="z2"/>
        <w:spacing w:after="156"/>
        <w:ind w:firstLine="0"/>
        <w:jc w:val="center"/>
      </w:pPr>
      <w:r w:rsidRPr="005F443D">
        <w:lastRenderedPageBreak/>
        <w:t>3</w:t>
      </w:r>
      <w:r w:rsidR="005F443D">
        <w:rPr>
          <w:rFonts w:hint="eastAsia"/>
        </w:rPr>
        <w:t>．</w:t>
      </w:r>
      <w:r w:rsidRPr="005F443D">
        <w:t>订单数据分析</w:t>
      </w:r>
    </w:p>
    <w:p w:rsidR="0025106A" w:rsidRDefault="0025106A" w:rsidP="005B1363">
      <w:pPr>
        <w:pStyle w:val="z3"/>
        <w:ind w:firstLine="0"/>
      </w:pPr>
      <w:r>
        <w:t xml:space="preserve">3.1 </w:t>
      </w:r>
      <w:r w:rsidRPr="005F05D2">
        <w:rPr>
          <w:rFonts w:hint="eastAsia"/>
        </w:rPr>
        <w:t>数据集</w:t>
      </w:r>
    </w:p>
    <w:p w:rsidR="0025106A" w:rsidRDefault="0025106A" w:rsidP="0025106A">
      <w:pPr>
        <w:pStyle w:val="z"/>
        <w:ind w:firstLine="480"/>
      </w:pPr>
      <w:r>
        <w:rPr>
          <w:rFonts w:hint="eastAsia"/>
        </w:rPr>
        <w:t>本文数据来自滴滴“</w:t>
      </w:r>
      <w:r w:rsidRPr="007B759C">
        <w:t>盖亚数据开放计划</w:t>
      </w:r>
      <w:r>
        <w:rPr>
          <w:rFonts w:hint="eastAsia"/>
        </w:rPr>
        <w:t>”。“</w:t>
      </w:r>
      <w:r w:rsidRPr="007B759C">
        <w:t>盖亚数据开放计划</w:t>
      </w:r>
      <w:r>
        <w:rPr>
          <w:rFonts w:hint="eastAsia"/>
        </w:rPr>
        <w:t>”</w:t>
      </w:r>
      <w:r w:rsidRPr="007B759C">
        <w:t>由滴滴出行在</w:t>
      </w:r>
      <w:r w:rsidRPr="007B759C">
        <w:t>2017</w:t>
      </w:r>
      <w:r w:rsidRPr="007B759C">
        <w:t>年</w:t>
      </w:r>
      <w:r w:rsidRPr="007B759C">
        <w:t>10</w:t>
      </w:r>
      <w:r w:rsidRPr="007B759C">
        <w:t>月正式发起，旨在通过开放滴滴出行平台的部分脱敏数据（例如原始轨迹数据、订单</w:t>
      </w:r>
      <w:r w:rsidRPr="007B759C">
        <w:t>OD</w:t>
      </w:r>
      <w:r w:rsidRPr="007B759C">
        <w:t>数据等）</w:t>
      </w:r>
      <w:r>
        <w:t>，供高校和科研机构的专家学者、数据分析爱好者们进行学术研究之用</w:t>
      </w:r>
      <w:r w:rsidRPr="00940616">
        <w:rPr>
          <w:rFonts w:hint="eastAsia"/>
        </w:rPr>
        <w:t>，旨在以产学研深度融合推进交通领域的基础性与前瞻性研究和成果转化，提速智慧交通领域的科研发展，为社会发展创造更大价值</w:t>
      </w:r>
      <w:r>
        <w:rPr>
          <w:rFonts w:hint="eastAsia"/>
        </w:rPr>
        <w:t>。并且</w:t>
      </w:r>
      <w:r w:rsidRPr="003C04E2">
        <w:rPr>
          <w:rFonts w:hint="eastAsia"/>
        </w:rPr>
        <w:t>为保证用户信息安全，滴滴还采取了一系列技术手段和措施，对数据进行匿名化、加密、染色等处理，从而确保相关数据无法追溯到个人，无法还原。</w:t>
      </w:r>
    </w:p>
    <w:p w:rsidR="0025106A" w:rsidRDefault="0025106A" w:rsidP="0025106A">
      <w:pPr>
        <w:pStyle w:val="z"/>
        <w:ind w:firstLine="480"/>
      </w:pPr>
      <w:r>
        <w:rPr>
          <w:rFonts w:hint="eastAsia"/>
        </w:rPr>
        <w:t>滴滴出行作为国内使用最多的网约车平台，其也</w:t>
      </w:r>
      <w:r w:rsidRPr="003B1F25">
        <w:rPr>
          <w:rFonts w:hint="eastAsia"/>
        </w:rPr>
        <w:t>拥有海量</w:t>
      </w:r>
      <w:r>
        <w:rPr>
          <w:rFonts w:hint="eastAsia"/>
        </w:rPr>
        <w:t>更</w:t>
      </w:r>
      <w:r w:rsidRPr="003B1F25">
        <w:rPr>
          <w:rFonts w:hint="eastAsia"/>
        </w:rPr>
        <w:t>高质量、</w:t>
      </w:r>
      <w:r>
        <w:rPr>
          <w:rFonts w:hint="eastAsia"/>
        </w:rPr>
        <w:t>更</w:t>
      </w:r>
      <w:r w:rsidRPr="003B1F25">
        <w:rPr>
          <w:rFonts w:hint="eastAsia"/>
        </w:rPr>
        <w:t>高价值的出行数据，</w:t>
      </w:r>
      <w:r>
        <w:rPr>
          <w:rFonts w:hint="eastAsia"/>
        </w:rPr>
        <w:t>因此，我们可以</w:t>
      </w:r>
      <w:r w:rsidRPr="003B1F25">
        <w:rPr>
          <w:rFonts w:hint="eastAsia"/>
        </w:rPr>
        <w:t>基于领先的大数据和技术优势，</w:t>
      </w:r>
      <w:r>
        <w:rPr>
          <w:rFonts w:hint="eastAsia"/>
        </w:rPr>
        <w:t>在以往数据集上做出分析、预测，以此来协助</w:t>
      </w:r>
      <w:r w:rsidRPr="003B1F25">
        <w:rPr>
          <w:rFonts w:hint="eastAsia"/>
        </w:rPr>
        <w:t>城市创新交通治理</w:t>
      </w:r>
      <w:r>
        <w:rPr>
          <w:rFonts w:hint="eastAsia"/>
        </w:rPr>
        <w:t>、</w:t>
      </w:r>
      <w:r w:rsidRPr="001312BB">
        <w:rPr>
          <w:rFonts w:hint="eastAsia"/>
        </w:rPr>
        <w:t>将尖端科技应用到改变世界的实践</w:t>
      </w:r>
      <w:r>
        <w:rPr>
          <w:rFonts w:hint="eastAsia"/>
        </w:rPr>
        <w:t>中。</w:t>
      </w:r>
    </w:p>
    <w:p w:rsidR="0025106A" w:rsidRDefault="0025106A" w:rsidP="0025106A">
      <w:pPr>
        <w:pStyle w:val="z"/>
        <w:ind w:firstLine="480"/>
      </w:pPr>
      <w:r>
        <w:rPr>
          <w:rFonts w:hint="eastAsia"/>
        </w:rPr>
        <w:t>本文使用了滴滴出行</w:t>
      </w:r>
      <w:r w:rsidRPr="00940616">
        <w:t>2016</w:t>
      </w:r>
      <w:r w:rsidRPr="00940616">
        <w:t>年</w:t>
      </w:r>
      <w:r w:rsidRPr="00940616">
        <w:t>11</w:t>
      </w:r>
      <w:r w:rsidRPr="00940616">
        <w:t>月</w:t>
      </w:r>
      <w:r>
        <w:rPr>
          <w:rFonts w:hint="eastAsia"/>
        </w:rPr>
        <w:t>成都市</w:t>
      </w:r>
      <w:r w:rsidRPr="00940616">
        <w:t>二环局部区域</w:t>
      </w:r>
      <w:r>
        <w:rPr>
          <w:rFonts w:hint="eastAsia"/>
        </w:rPr>
        <w:t>和</w:t>
      </w:r>
      <w:r w:rsidRPr="00940616">
        <w:t>西安市二环局部区域</w:t>
      </w:r>
      <w:r>
        <w:rPr>
          <w:rFonts w:hint="eastAsia"/>
        </w:rPr>
        <w:t>的</w:t>
      </w:r>
      <w:r w:rsidRPr="00940616">
        <w:t>轨迹数据</w:t>
      </w:r>
      <w:r>
        <w:rPr>
          <w:rFonts w:hint="eastAsia"/>
        </w:rPr>
        <w:t>。</w:t>
      </w:r>
      <w:r w:rsidRPr="00521DCC">
        <w:rPr>
          <w:rFonts w:hint="eastAsia"/>
        </w:rPr>
        <w:t>数据来自于</w:t>
      </w:r>
      <w:r>
        <w:rPr>
          <w:rFonts w:hint="eastAsia"/>
        </w:rPr>
        <w:t>成都市与</w:t>
      </w:r>
      <w:r w:rsidRPr="00521DCC">
        <w:rPr>
          <w:rFonts w:hint="eastAsia"/>
        </w:rPr>
        <w:t>西安市二环区域</w:t>
      </w:r>
      <w:r w:rsidRPr="00521DCC">
        <w:t>滴滴快专车平台的订单司机轨迹数据，轨迹点的采集间隔是</w:t>
      </w:r>
      <w:r w:rsidRPr="00521DCC">
        <w:t>2-4s</w:t>
      </w:r>
      <w:r w:rsidRPr="00521DCC">
        <w:t>。</w:t>
      </w:r>
      <w:r>
        <w:rPr>
          <w:rFonts w:hint="eastAsia"/>
        </w:rPr>
        <w:t>经盖亚数据开放计划介绍得知，</w:t>
      </w:r>
      <w:r w:rsidRPr="00521DCC">
        <w:t>轨迹点经过了绑路的处理，保证了数据都能够对应到实际的道路信息。司机及订单信息进行了加密脱敏匿名化处理。</w:t>
      </w:r>
    </w:p>
    <w:p w:rsidR="0025106A" w:rsidRDefault="0025106A" w:rsidP="0025106A">
      <w:pPr>
        <w:pStyle w:val="z"/>
        <w:ind w:firstLine="480"/>
      </w:pPr>
      <w:r>
        <w:rPr>
          <w:rFonts w:hint="eastAsia"/>
        </w:rPr>
        <w:t>表</w:t>
      </w:r>
      <w:r w:rsidR="005B1363">
        <w:t>3</w:t>
      </w:r>
      <w:r>
        <w:t>.1</w:t>
      </w:r>
      <w:r>
        <w:rPr>
          <w:rFonts w:hint="eastAsia"/>
        </w:rPr>
        <w:t>为</w:t>
      </w:r>
      <w:r w:rsidRPr="00AF4598">
        <w:rPr>
          <w:rFonts w:hint="eastAsia"/>
        </w:rPr>
        <w:t>轨迹数据</w:t>
      </w:r>
      <w:r>
        <w:rPr>
          <w:rFonts w:hint="eastAsia"/>
        </w:rPr>
        <w:t>类型。</w:t>
      </w:r>
    </w:p>
    <w:p w:rsidR="0025106A" w:rsidRPr="005B1363" w:rsidRDefault="0025106A" w:rsidP="0025106A">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hint="eastAsia"/>
          <w:sz w:val="21"/>
        </w:rPr>
        <w:t>表</w:t>
      </w:r>
      <w:r w:rsidR="005B1363" w:rsidRPr="005B1363">
        <w:rPr>
          <w:rFonts w:ascii="Times New Roman" w:eastAsia="宋体" w:hAnsi="Times New Roman" w:cs="Times New Roman"/>
          <w:sz w:val="21"/>
        </w:rPr>
        <w:t>3</w:t>
      </w:r>
      <w:r w:rsidRPr="005B1363">
        <w:rPr>
          <w:rFonts w:ascii="Times New Roman" w:eastAsia="宋体" w:hAnsi="Times New Roman" w:cs="Times New Roman"/>
          <w:sz w:val="21"/>
        </w:rPr>
        <w:t xml:space="preserve">.1 </w:t>
      </w:r>
      <w:r w:rsidRPr="005B1363">
        <w:rPr>
          <w:rFonts w:ascii="Times New Roman" w:eastAsia="宋体" w:hAnsi="Times New Roman" w:cs="Times New Roman" w:hint="eastAsia"/>
          <w:sz w:val="21"/>
        </w:rPr>
        <w:t>轨迹数据类型</w:t>
      </w:r>
    </w:p>
    <w:tbl>
      <w:tblPr>
        <w:tblStyle w:val="a8"/>
        <w:tblW w:w="0" w:type="auto"/>
        <w:tblLook w:val="04A0" w:firstRow="1" w:lastRow="0" w:firstColumn="1" w:lastColumn="0" w:noHBand="0" w:noVBand="1"/>
      </w:tblPr>
      <w:tblGrid>
        <w:gridCol w:w="1980"/>
        <w:gridCol w:w="2410"/>
        <w:gridCol w:w="3906"/>
      </w:tblGrid>
      <w:tr w:rsidR="0025106A" w:rsidTr="00EA1569">
        <w:tc>
          <w:tcPr>
            <w:tcW w:w="1980" w:type="dxa"/>
          </w:tcPr>
          <w:p w:rsidR="0025106A" w:rsidRDefault="0025106A" w:rsidP="00EA1569">
            <w:pPr>
              <w:pStyle w:val="z"/>
              <w:ind w:firstLineChars="0" w:firstLine="0"/>
            </w:pPr>
            <w:r>
              <w:br w:type="page"/>
            </w:r>
            <w:r>
              <w:rPr>
                <w:rFonts w:hint="eastAsia"/>
              </w:rPr>
              <w:t>字段</w:t>
            </w:r>
          </w:p>
        </w:tc>
        <w:tc>
          <w:tcPr>
            <w:tcW w:w="2410" w:type="dxa"/>
          </w:tcPr>
          <w:p w:rsidR="0025106A" w:rsidRDefault="0025106A" w:rsidP="00EA1569">
            <w:pPr>
              <w:pStyle w:val="z"/>
              <w:ind w:firstLineChars="0" w:firstLine="0"/>
            </w:pPr>
            <w:r>
              <w:rPr>
                <w:rFonts w:hint="eastAsia"/>
              </w:rPr>
              <w:t>类型</w:t>
            </w:r>
          </w:p>
        </w:tc>
        <w:tc>
          <w:tcPr>
            <w:tcW w:w="3906" w:type="dxa"/>
          </w:tcPr>
          <w:p w:rsidR="0025106A" w:rsidRDefault="0025106A" w:rsidP="00EA1569">
            <w:pPr>
              <w:pStyle w:val="z"/>
              <w:ind w:firstLineChars="0" w:firstLine="0"/>
            </w:pPr>
            <w:r>
              <w:rPr>
                <w:rFonts w:hint="eastAsia"/>
              </w:rPr>
              <w:t>示例</w:t>
            </w:r>
          </w:p>
        </w:tc>
      </w:tr>
      <w:tr w:rsidR="0025106A" w:rsidTr="00EA1569">
        <w:tc>
          <w:tcPr>
            <w:tcW w:w="1980" w:type="dxa"/>
          </w:tcPr>
          <w:p w:rsidR="0025106A" w:rsidRDefault="0025106A" w:rsidP="00EA1569">
            <w:pPr>
              <w:pStyle w:val="z"/>
              <w:ind w:firstLineChars="0" w:firstLine="0"/>
            </w:pPr>
            <w:r>
              <w:rPr>
                <w:rFonts w:hint="eastAsia"/>
              </w:rPr>
              <w:t>司机</w:t>
            </w:r>
            <w:r>
              <w:rPr>
                <w:rFonts w:hint="eastAsia"/>
              </w:rPr>
              <w:t>ID</w:t>
            </w:r>
          </w:p>
        </w:tc>
        <w:tc>
          <w:tcPr>
            <w:tcW w:w="2410" w:type="dxa"/>
          </w:tcPr>
          <w:p w:rsidR="0025106A" w:rsidRDefault="0025106A" w:rsidP="00EA1569">
            <w:pPr>
              <w:pStyle w:val="z"/>
              <w:ind w:firstLineChars="0" w:firstLine="0"/>
            </w:pPr>
            <w:r>
              <w:rPr>
                <w:rFonts w:hint="eastAsia"/>
              </w:rPr>
              <w:t>String</w:t>
            </w:r>
          </w:p>
        </w:tc>
        <w:tc>
          <w:tcPr>
            <w:tcW w:w="3906" w:type="dxa"/>
          </w:tcPr>
          <w:p w:rsidR="0025106A" w:rsidRDefault="0025106A" w:rsidP="00EA1569">
            <w:pPr>
              <w:pStyle w:val="z"/>
              <w:ind w:firstLineChars="0" w:firstLine="0"/>
            </w:pPr>
            <w:r w:rsidRPr="00AF4598">
              <w:t>glox.jrrlltBMvCh8nxqktdr2dtopmlH</w:t>
            </w:r>
          </w:p>
        </w:tc>
      </w:tr>
      <w:tr w:rsidR="0025106A" w:rsidTr="00EA1569">
        <w:tc>
          <w:tcPr>
            <w:tcW w:w="1980" w:type="dxa"/>
          </w:tcPr>
          <w:p w:rsidR="0025106A" w:rsidRDefault="0025106A" w:rsidP="00EA1569">
            <w:pPr>
              <w:pStyle w:val="z"/>
              <w:ind w:firstLineChars="0" w:firstLine="0"/>
            </w:pPr>
            <w:r>
              <w:rPr>
                <w:rFonts w:hint="eastAsia"/>
              </w:rPr>
              <w:t>订单</w:t>
            </w:r>
            <w:r>
              <w:rPr>
                <w:rFonts w:hint="eastAsia"/>
              </w:rPr>
              <w:t>ID</w:t>
            </w:r>
          </w:p>
        </w:tc>
        <w:tc>
          <w:tcPr>
            <w:tcW w:w="2410" w:type="dxa"/>
          </w:tcPr>
          <w:p w:rsidR="0025106A" w:rsidRDefault="0025106A" w:rsidP="00EA1569">
            <w:pPr>
              <w:pStyle w:val="z"/>
              <w:ind w:firstLineChars="0" w:firstLine="0"/>
            </w:pPr>
            <w:r>
              <w:rPr>
                <w:rFonts w:hint="eastAsia"/>
              </w:rPr>
              <w:t>String</w:t>
            </w:r>
          </w:p>
        </w:tc>
        <w:tc>
          <w:tcPr>
            <w:tcW w:w="3906" w:type="dxa"/>
          </w:tcPr>
          <w:p w:rsidR="0025106A" w:rsidRDefault="0025106A" w:rsidP="00EA1569">
            <w:pPr>
              <w:pStyle w:val="z"/>
              <w:ind w:firstLineChars="0" w:firstLine="0"/>
            </w:pPr>
            <w:r w:rsidRPr="00AF4598">
              <w:t>jkkt8kxniovIFuns9qrrlvst@iqnpkwz</w:t>
            </w:r>
          </w:p>
        </w:tc>
      </w:tr>
      <w:tr w:rsidR="0025106A" w:rsidTr="00EA1569">
        <w:tc>
          <w:tcPr>
            <w:tcW w:w="1980" w:type="dxa"/>
          </w:tcPr>
          <w:p w:rsidR="0025106A" w:rsidRDefault="0025106A" w:rsidP="00EA1569">
            <w:pPr>
              <w:pStyle w:val="z"/>
              <w:ind w:firstLineChars="0" w:firstLine="0"/>
            </w:pPr>
            <w:r>
              <w:rPr>
                <w:rFonts w:hint="eastAsia"/>
              </w:rPr>
              <w:t>时间戳</w:t>
            </w:r>
          </w:p>
        </w:tc>
        <w:tc>
          <w:tcPr>
            <w:tcW w:w="2410" w:type="dxa"/>
          </w:tcPr>
          <w:p w:rsidR="0025106A" w:rsidRDefault="0025106A" w:rsidP="00EA1569">
            <w:pPr>
              <w:pStyle w:val="z"/>
              <w:ind w:firstLineChars="0" w:firstLine="0"/>
            </w:pPr>
            <w:r>
              <w:rPr>
                <w:rFonts w:hint="eastAsia"/>
              </w:rPr>
              <w:t>String</w:t>
            </w:r>
          </w:p>
        </w:tc>
        <w:tc>
          <w:tcPr>
            <w:tcW w:w="3906" w:type="dxa"/>
          </w:tcPr>
          <w:p w:rsidR="0025106A" w:rsidRDefault="0025106A" w:rsidP="00EA1569">
            <w:pPr>
              <w:pStyle w:val="z"/>
              <w:ind w:firstLineChars="0" w:firstLine="0"/>
            </w:pPr>
            <w:r w:rsidRPr="00AF4598">
              <w:t>1501584540</w:t>
            </w:r>
          </w:p>
        </w:tc>
      </w:tr>
      <w:tr w:rsidR="0025106A" w:rsidTr="00EA1569">
        <w:tc>
          <w:tcPr>
            <w:tcW w:w="1980" w:type="dxa"/>
          </w:tcPr>
          <w:p w:rsidR="0025106A" w:rsidRDefault="0025106A" w:rsidP="00EA1569">
            <w:pPr>
              <w:pStyle w:val="z"/>
              <w:ind w:firstLineChars="0" w:firstLine="0"/>
            </w:pPr>
            <w:r>
              <w:rPr>
                <w:rFonts w:hint="eastAsia"/>
              </w:rPr>
              <w:t>经度</w:t>
            </w:r>
          </w:p>
        </w:tc>
        <w:tc>
          <w:tcPr>
            <w:tcW w:w="2410" w:type="dxa"/>
          </w:tcPr>
          <w:p w:rsidR="0025106A" w:rsidRDefault="0025106A" w:rsidP="00EA1569">
            <w:pPr>
              <w:pStyle w:val="z"/>
              <w:ind w:firstLineChars="0" w:firstLine="0"/>
            </w:pPr>
            <w:r>
              <w:rPr>
                <w:rFonts w:hint="eastAsia"/>
              </w:rPr>
              <w:t>String</w:t>
            </w:r>
          </w:p>
        </w:tc>
        <w:tc>
          <w:tcPr>
            <w:tcW w:w="3906" w:type="dxa"/>
          </w:tcPr>
          <w:p w:rsidR="0025106A" w:rsidRDefault="0025106A" w:rsidP="00EA1569">
            <w:pPr>
              <w:pStyle w:val="z"/>
              <w:ind w:firstLineChars="0" w:firstLine="0"/>
            </w:pPr>
            <w:r w:rsidRPr="00AF4598">
              <w:t>104.04392</w:t>
            </w:r>
          </w:p>
        </w:tc>
      </w:tr>
      <w:tr w:rsidR="0025106A" w:rsidTr="00EA1569">
        <w:tc>
          <w:tcPr>
            <w:tcW w:w="1980" w:type="dxa"/>
          </w:tcPr>
          <w:p w:rsidR="0025106A" w:rsidRDefault="0025106A" w:rsidP="00EA1569">
            <w:pPr>
              <w:pStyle w:val="z"/>
              <w:ind w:firstLineChars="0" w:firstLine="0"/>
            </w:pPr>
            <w:r>
              <w:rPr>
                <w:rFonts w:hint="eastAsia"/>
              </w:rPr>
              <w:t>维度</w:t>
            </w:r>
          </w:p>
        </w:tc>
        <w:tc>
          <w:tcPr>
            <w:tcW w:w="2410" w:type="dxa"/>
          </w:tcPr>
          <w:p w:rsidR="0025106A" w:rsidRDefault="0025106A" w:rsidP="00EA1569">
            <w:pPr>
              <w:pStyle w:val="z"/>
              <w:ind w:firstLineChars="0" w:firstLine="0"/>
            </w:pPr>
            <w:r>
              <w:rPr>
                <w:rFonts w:hint="eastAsia"/>
              </w:rPr>
              <w:t>String</w:t>
            </w:r>
          </w:p>
        </w:tc>
        <w:tc>
          <w:tcPr>
            <w:tcW w:w="3906" w:type="dxa"/>
          </w:tcPr>
          <w:p w:rsidR="0025106A" w:rsidRDefault="0025106A" w:rsidP="00EA1569">
            <w:pPr>
              <w:pStyle w:val="z"/>
              <w:ind w:firstLineChars="0" w:firstLine="0"/>
            </w:pPr>
            <w:r w:rsidRPr="00AF4598">
              <w:t>104.04392</w:t>
            </w:r>
          </w:p>
        </w:tc>
      </w:tr>
    </w:tbl>
    <w:p w:rsidR="005B1363" w:rsidRDefault="005B1363" w:rsidP="0025106A">
      <w:pPr>
        <w:pStyle w:val="z"/>
        <w:ind w:firstLine="480"/>
      </w:pPr>
    </w:p>
    <w:p w:rsidR="0025106A" w:rsidRDefault="0025106A" w:rsidP="0025106A">
      <w:pPr>
        <w:pStyle w:val="z"/>
        <w:ind w:firstLine="480"/>
      </w:pPr>
      <w:r>
        <w:rPr>
          <w:rFonts w:hint="eastAsia"/>
        </w:rPr>
        <w:t>表</w:t>
      </w:r>
      <w:r w:rsidR="005B1363">
        <w:t>3</w:t>
      </w:r>
      <w:r>
        <w:t>.2</w:t>
      </w:r>
      <w:r>
        <w:rPr>
          <w:rFonts w:hint="eastAsia"/>
        </w:rPr>
        <w:t>为订单</w:t>
      </w:r>
      <w:r w:rsidRPr="00AF4598">
        <w:rPr>
          <w:rFonts w:hint="eastAsia"/>
        </w:rPr>
        <w:t>数据</w:t>
      </w:r>
      <w:r>
        <w:rPr>
          <w:rFonts w:hint="eastAsia"/>
        </w:rPr>
        <w:t>类型。</w:t>
      </w:r>
    </w:p>
    <w:p w:rsidR="0025106A" w:rsidRPr="005B1363" w:rsidRDefault="0025106A" w:rsidP="0025106A">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hint="eastAsia"/>
          <w:sz w:val="21"/>
        </w:rPr>
        <w:lastRenderedPageBreak/>
        <w:t>表</w:t>
      </w:r>
      <w:r w:rsidR="005B1363" w:rsidRPr="005B1363">
        <w:rPr>
          <w:rFonts w:ascii="Times New Roman" w:eastAsia="宋体" w:hAnsi="Times New Roman" w:cs="Times New Roman"/>
          <w:sz w:val="21"/>
        </w:rPr>
        <w:t>3</w:t>
      </w:r>
      <w:r w:rsidRPr="005B1363">
        <w:rPr>
          <w:rFonts w:ascii="Times New Roman" w:eastAsia="宋体" w:hAnsi="Times New Roman" w:cs="Times New Roman"/>
          <w:sz w:val="21"/>
        </w:rPr>
        <w:t xml:space="preserve">.2 </w:t>
      </w:r>
      <w:r w:rsidRPr="005B1363">
        <w:rPr>
          <w:rFonts w:ascii="Times New Roman" w:eastAsia="宋体" w:hAnsi="Times New Roman" w:cs="Times New Roman" w:hint="eastAsia"/>
          <w:sz w:val="21"/>
        </w:rPr>
        <w:t>订单数据类型</w:t>
      </w:r>
    </w:p>
    <w:tbl>
      <w:tblPr>
        <w:tblStyle w:val="a8"/>
        <w:tblW w:w="0" w:type="auto"/>
        <w:tblLook w:val="04A0" w:firstRow="1" w:lastRow="0" w:firstColumn="1" w:lastColumn="0" w:noHBand="0" w:noVBand="1"/>
      </w:tblPr>
      <w:tblGrid>
        <w:gridCol w:w="1997"/>
        <w:gridCol w:w="2109"/>
        <w:gridCol w:w="4190"/>
      </w:tblGrid>
      <w:tr w:rsidR="0025106A" w:rsidTr="00EA1569">
        <w:tc>
          <w:tcPr>
            <w:tcW w:w="2765" w:type="dxa"/>
          </w:tcPr>
          <w:p w:rsidR="0025106A" w:rsidRDefault="0025106A" w:rsidP="00EA1569">
            <w:pPr>
              <w:pStyle w:val="z"/>
              <w:ind w:firstLineChars="0" w:firstLine="0"/>
            </w:pPr>
            <w:r>
              <w:br w:type="page"/>
            </w:r>
            <w:r>
              <w:rPr>
                <w:rFonts w:hint="eastAsia"/>
              </w:rPr>
              <w:t>字段</w:t>
            </w:r>
          </w:p>
        </w:tc>
        <w:tc>
          <w:tcPr>
            <w:tcW w:w="2765" w:type="dxa"/>
          </w:tcPr>
          <w:p w:rsidR="0025106A" w:rsidRDefault="0025106A" w:rsidP="00EA1569">
            <w:pPr>
              <w:pStyle w:val="z"/>
              <w:ind w:firstLineChars="0" w:firstLine="0"/>
            </w:pPr>
            <w:r>
              <w:rPr>
                <w:rFonts w:hint="eastAsia"/>
              </w:rPr>
              <w:t>类型</w:t>
            </w:r>
          </w:p>
        </w:tc>
        <w:tc>
          <w:tcPr>
            <w:tcW w:w="2766" w:type="dxa"/>
          </w:tcPr>
          <w:p w:rsidR="0025106A" w:rsidRDefault="0025106A" w:rsidP="00EA1569">
            <w:pPr>
              <w:pStyle w:val="z"/>
              <w:ind w:firstLineChars="0" w:firstLine="0"/>
            </w:pPr>
            <w:r>
              <w:rPr>
                <w:rFonts w:hint="eastAsia"/>
              </w:rPr>
              <w:t>示例</w:t>
            </w:r>
          </w:p>
        </w:tc>
      </w:tr>
      <w:tr w:rsidR="0025106A" w:rsidTr="00EA1569">
        <w:tc>
          <w:tcPr>
            <w:tcW w:w="2765" w:type="dxa"/>
          </w:tcPr>
          <w:p w:rsidR="0025106A" w:rsidRDefault="0025106A" w:rsidP="00EA1569">
            <w:pPr>
              <w:pStyle w:val="z"/>
              <w:ind w:firstLineChars="0" w:firstLine="0"/>
            </w:pPr>
            <w:r>
              <w:rPr>
                <w:rFonts w:hint="eastAsia"/>
              </w:rPr>
              <w:t>订单</w:t>
            </w:r>
            <w:r>
              <w:rPr>
                <w:rFonts w:hint="eastAsia"/>
              </w:rPr>
              <w:t>ID</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mjiwdgkqmonDFvCk3ntBpron5mwfrqvI</w:t>
            </w:r>
          </w:p>
        </w:tc>
      </w:tr>
      <w:tr w:rsidR="0025106A" w:rsidTr="00EA1569">
        <w:tc>
          <w:tcPr>
            <w:tcW w:w="2765" w:type="dxa"/>
          </w:tcPr>
          <w:p w:rsidR="0025106A" w:rsidRDefault="0025106A" w:rsidP="00EA1569">
            <w:pPr>
              <w:pStyle w:val="z"/>
              <w:ind w:firstLineChars="0" w:firstLine="0"/>
            </w:pPr>
            <w:r>
              <w:rPr>
                <w:rFonts w:hint="eastAsia"/>
              </w:rPr>
              <w:t>开始计费时间</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1501581031</w:t>
            </w:r>
          </w:p>
        </w:tc>
      </w:tr>
      <w:tr w:rsidR="0025106A" w:rsidTr="00EA1569">
        <w:tc>
          <w:tcPr>
            <w:tcW w:w="2765" w:type="dxa"/>
          </w:tcPr>
          <w:p w:rsidR="0025106A" w:rsidRDefault="0025106A" w:rsidP="00EA1569">
            <w:pPr>
              <w:pStyle w:val="z"/>
              <w:ind w:firstLineChars="0" w:firstLine="0"/>
            </w:pPr>
            <w:r>
              <w:rPr>
                <w:rFonts w:hint="eastAsia"/>
              </w:rPr>
              <w:t>结束计费时间</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1501582195</w:t>
            </w:r>
          </w:p>
        </w:tc>
      </w:tr>
      <w:tr w:rsidR="0025106A" w:rsidTr="00EA1569">
        <w:tc>
          <w:tcPr>
            <w:tcW w:w="2765" w:type="dxa"/>
          </w:tcPr>
          <w:p w:rsidR="0025106A" w:rsidRDefault="0025106A" w:rsidP="00EA1569">
            <w:pPr>
              <w:pStyle w:val="z"/>
              <w:ind w:firstLineChars="0" w:firstLine="0"/>
            </w:pPr>
            <w:r>
              <w:rPr>
                <w:rFonts w:hint="eastAsia"/>
              </w:rPr>
              <w:t>上车位置经度</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104.11225</w:t>
            </w:r>
          </w:p>
        </w:tc>
      </w:tr>
      <w:tr w:rsidR="0025106A" w:rsidTr="00EA1569">
        <w:tc>
          <w:tcPr>
            <w:tcW w:w="2765" w:type="dxa"/>
          </w:tcPr>
          <w:p w:rsidR="0025106A" w:rsidRDefault="0025106A" w:rsidP="00EA1569">
            <w:pPr>
              <w:pStyle w:val="z"/>
              <w:ind w:firstLineChars="0" w:firstLine="0"/>
            </w:pPr>
            <w:r>
              <w:rPr>
                <w:rFonts w:hint="eastAsia"/>
              </w:rPr>
              <w:t>上车位置维度</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30.66703</w:t>
            </w:r>
          </w:p>
        </w:tc>
      </w:tr>
      <w:tr w:rsidR="0025106A" w:rsidTr="00EA1569">
        <w:tc>
          <w:tcPr>
            <w:tcW w:w="2765" w:type="dxa"/>
          </w:tcPr>
          <w:p w:rsidR="0025106A" w:rsidRDefault="0025106A" w:rsidP="00EA1569">
            <w:pPr>
              <w:pStyle w:val="z"/>
              <w:ind w:firstLineChars="0" w:firstLine="0"/>
            </w:pPr>
            <w:r>
              <w:rPr>
                <w:rFonts w:hint="eastAsia"/>
              </w:rPr>
              <w:t>下车位置经度</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104.07403</w:t>
            </w:r>
          </w:p>
        </w:tc>
      </w:tr>
      <w:tr w:rsidR="0025106A" w:rsidTr="00EA1569">
        <w:tc>
          <w:tcPr>
            <w:tcW w:w="2765" w:type="dxa"/>
          </w:tcPr>
          <w:p w:rsidR="0025106A" w:rsidRDefault="0025106A" w:rsidP="00EA1569">
            <w:pPr>
              <w:pStyle w:val="z"/>
              <w:ind w:firstLineChars="0" w:firstLine="0"/>
            </w:pPr>
            <w:r>
              <w:rPr>
                <w:rFonts w:hint="eastAsia"/>
              </w:rPr>
              <w:t>下车位置维度</w:t>
            </w:r>
          </w:p>
        </w:tc>
        <w:tc>
          <w:tcPr>
            <w:tcW w:w="2765" w:type="dxa"/>
          </w:tcPr>
          <w:p w:rsidR="0025106A" w:rsidRDefault="0025106A" w:rsidP="00EA1569">
            <w:pPr>
              <w:pStyle w:val="z"/>
              <w:ind w:firstLineChars="0" w:firstLine="0"/>
            </w:pPr>
            <w:r>
              <w:rPr>
                <w:rFonts w:hint="eastAsia"/>
              </w:rPr>
              <w:t>String</w:t>
            </w:r>
          </w:p>
        </w:tc>
        <w:tc>
          <w:tcPr>
            <w:tcW w:w="2766" w:type="dxa"/>
          </w:tcPr>
          <w:p w:rsidR="0025106A" w:rsidRDefault="0025106A" w:rsidP="00EA1569">
            <w:pPr>
              <w:pStyle w:val="z"/>
              <w:ind w:firstLineChars="0" w:firstLine="0"/>
            </w:pPr>
            <w:r w:rsidRPr="00AF4598">
              <w:t>30.6863</w:t>
            </w:r>
          </w:p>
        </w:tc>
      </w:tr>
    </w:tbl>
    <w:p w:rsidR="0025106A" w:rsidRDefault="0025106A" w:rsidP="0025106A">
      <w:pPr>
        <w:pStyle w:val="z"/>
        <w:ind w:firstLine="480"/>
      </w:pPr>
    </w:p>
    <w:p w:rsidR="0025106A" w:rsidRDefault="0025106A" w:rsidP="0025106A">
      <w:pPr>
        <w:widowControl/>
        <w:spacing w:line="240" w:lineRule="auto"/>
        <w:jc w:val="left"/>
        <w:rPr>
          <w:rFonts w:ascii="Times New Roman" w:hAnsi="Times New Roman" w:cs="NimbusRomNo9L-Medi"/>
          <w:b/>
          <w:kern w:val="0"/>
          <w:sz w:val="36"/>
          <w:szCs w:val="29"/>
        </w:rPr>
      </w:pPr>
      <w:r>
        <w:br w:type="page"/>
      </w:r>
    </w:p>
    <w:p w:rsidR="00633785" w:rsidRPr="005F443D" w:rsidRDefault="00633785" w:rsidP="005B1363">
      <w:pPr>
        <w:pStyle w:val="z3"/>
        <w:ind w:firstLine="0"/>
      </w:pPr>
      <w:r w:rsidRPr="005F443D">
        <w:lastRenderedPageBreak/>
        <w:t>3.2</w:t>
      </w:r>
      <w:r w:rsidRPr="005F443D">
        <w:t>两市订单数量对比</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558CC8CE" wp14:editId="15005D88">
            <wp:extent cx="4010025" cy="275508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总订单数.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026492" cy="2766403"/>
                    </a:xfrm>
                    <a:prstGeom prst="rect">
                      <a:avLst/>
                    </a:prstGeom>
                  </pic:spPr>
                </pic:pic>
              </a:graphicData>
            </a:graphic>
          </wp:inline>
        </w:drawing>
      </w:r>
    </w:p>
    <w:p w:rsidR="00633785" w:rsidRPr="005B1363" w:rsidRDefault="00633785" w:rsidP="00633785">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7A3825">
        <w:rPr>
          <w:rFonts w:ascii="Times New Roman" w:eastAsia="宋体" w:hAnsi="Times New Roman" w:cs="Times New Roman"/>
          <w:sz w:val="21"/>
        </w:rPr>
        <w:t>1</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成都市与西安市</w:t>
      </w:r>
      <w:r w:rsidRPr="005B1363">
        <w:rPr>
          <w:rFonts w:ascii="Times New Roman" w:eastAsia="宋体" w:hAnsi="Times New Roman" w:cs="Times New Roman"/>
          <w:sz w:val="21"/>
        </w:rPr>
        <w:t>11</w:t>
      </w:r>
      <w:r w:rsidRPr="005B1363">
        <w:rPr>
          <w:rFonts w:ascii="Times New Roman" w:eastAsia="宋体" w:hAnsi="Times New Roman" w:cs="Times New Roman"/>
          <w:sz w:val="21"/>
        </w:rPr>
        <w:t>月份订单数量</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从图</w:t>
      </w:r>
      <w:r w:rsidRPr="004309EF">
        <w:rPr>
          <w:rFonts w:ascii="Times New Roman" w:hAnsi="Times New Roman" w:cs="Times New Roman"/>
        </w:rPr>
        <w:t>3.</w:t>
      </w:r>
      <w:r w:rsidR="007A3825">
        <w:rPr>
          <w:rFonts w:ascii="Times New Roman" w:hAnsi="Times New Roman" w:cs="Times New Roman"/>
        </w:rPr>
        <w:t>1</w:t>
      </w:r>
      <w:r w:rsidRPr="004309EF">
        <w:rPr>
          <w:rFonts w:ascii="Times New Roman" w:hAnsi="Times New Roman" w:cs="Times New Roman"/>
        </w:rPr>
        <w:t>的统计中，可以发现在</w:t>
      </w:r>
      <w:r w:rsidRPr="004309EF">
        <w:rPr>
          <w:rFonts w:ascii="Times New Roman" w:hAnsi="Times New Roman" w:cs="Times New Roman"/>
        </w:rPr>
        <w:t>2016</w:t>
      </w:r>
      <w:r w:rsidRPr="004309EF">
        <w:rPr>
          <w:rFonts w:ascii="Times New Roman" w:hAnsi="Times New Roman" w:cs="Times New Roman"/>
        </w:rPr>
        <w:t>年</w:t>
      </w:r>
      <w:r w:rsidRPr="004309EF">
        <w:rPr>
          <w:rFonts w:ascii="Times New Roman" w:hAnsi="Times New Roman" w:cs="Times New Roman"/>
        </w:rPr>
        <w:t>11</w:t>
      </w:r>
      <w:r w:rsidRPr="004309EF">
        <w:rPr>
          <w:rFonts w:ascii="Times New Roman" w:hAnsi="Times New Roman" w:cs="Times New Roman"/>
        </w:rPr>
        <w:t>月一个月份中，智能出行总人次达到</w:t>
      </w:r>
      <w:r w:rsidRPr="004309EF">
        <w:rPr>
          <w:rFonts w:ascii="Times New Roman" w:hAnsi="Times New Roman" w:cs="Times New Roman"/>
        </w:rPr>
        <w:t>7,065,936</w:t>
      </w:r>
      <w:r w:rsidRPr="004309EF">
        <w:rPr>
          <w:rFonts w:ascii="Times New Roman" w:hAnsi="Times New Roman" w:cs="Times New Roman"/>
        </w:rPr>
        <w:t>人次，平均每天</w:t>
      </w:r>
      <w:r w:rsidRPr="004309EF">
        <w:rPr>
          <w:rFonts w:ascii="Times New Roman" w:hAnsi="Times New Roman" w:cs="Times New Roman"/>
        </w:rPr>
        <w:t>235531</w:t>
      </w:r>
      <w:r w:rsidRPr="004309EF">
        <w:rPr>
          <w:rFonts w:ascii="Times New Roman" w:hAnsi="Times New Roman" w:cs="Times New Roman"/>
        </w:rPr>
        <w:t>人次；智能出行总人次达到了</w:t>
      </w:r>
      <w:r w:rsidRPr="004309EF">
        <w:rPr>
          <w:rFonts w:ascii="Times New Roman" w:hAnsi="Times New Roman" w:cs="Times New Roman"/>
        </w:rPr>
        <w:t>3,499,747</w:t>
      </w:r>
      <w:r w:rsidRPr="004309EF">
        <w:rPr>
          <w:rFonts w:ascii="Times New Roman" w:hAnsi="Times New Roman" w:cs="Times New Roman"/>
        </w:rPr>
        <w:t>人次，平均每天</w:t>
      </w:r>
      <w:r w:rsidRPr="004309EF">
        <w:rPr>
          <w:rFonts w:ascii="Times New Roman" w:hAnsi="Times New Roman" w:cs="Times New Roman"/>
        </w:rPr>
        <w:t>116,658</w:t>
      </w:r>
      <w:r w:rsidRPr="004309EF">
        <w:rPr>
          <w:rFonts w:ascii="Times New Roman" w:hAnsi="Times New Roman" w:cs="Times New Roman"/>
        </w:rPr>
        <w:t>人次。可以发现成都的智能出行总人次和每日的平均人次约为西安智能出行总人次的</w:t>
      </w:r>
      <w:r w:rsidRPr="004309EF">
        <w:rPr>
          <w:rFonts w:ascii="Times New Roman" w:hAnsi="Times New Roman" w:cs="Times New Roman"/>
        </w:rPr>
        <w:t>2</w:t>
      </w:r>
      <w:r w:rsidRPr="004309EF">
        <w:rPr>
          <w:rFonts w:ascii="Times New Roman" w:hAnsi="Times New Roman" w:cs="Times New Roman"/>
        </w:rPr>
        <w:t>倍左右，与两城市的</w:t>
      </w:r>
      <w:r w:rsidRPr="004309EF">
        <w:rPr>
          <w:rFonts w:ascii="Times New Roman" w:hAnsi="Times New Roman" w:cs="Times New Roman"/>
        </w:rPr>
        <w:t>GDP</w:t>
      </w:r>
      <w:r w:rsidRPr="004309EF">
        <w:rPr>
          <w:rFonts w:ascii="Times New Roman" w:hAnsi="Times New Roman" w:cs="Times New Roman"/>
        </w:rPr>
        <w:t>相比非常相近，可以说明在成都智能出行的市场更加广阔，而随着西安市的经济发展，智能出行服务有很好的发展前景；而且智能出行对我们的日常生活已经产生了极大的影响、提供了很大的便利，月使用总人次达到了成都市常住人口的约</w:t>
      </w:r>
      <w:r w:rsidRPr="004309EF">
        <w:rPr>
          <w:rFonts w:ascii="Times New Roman" w:hAnsi="Times New Roman" w:cs="Times New Roman"/>
        </w:rPr>
        <w:t>1/2</w:t>
      </w:r>
      <w:r w:rsidRPr="004309EF">
        <w:rPr>
          <w:rFonts w:ascii="Times New Roman" w:hAnsi="Times New Roman" w:cs="Times New Roman"/>
        </w:rPr>
        <w:t>。</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4A10E3F3" wp14:editId="0505CE4D">
            <wp:extent cx="4361815" cy="3047730"/>
            <wp:effectExtent l="0" t="0" r="63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早晚高峰.png"/>
                    <pic:cNvPicPr/>
                  </pic:nvPicPr>
                  <pic:blipFill>
                    <a:blip r:embed="rId9">
                      <a:extLst>
                        <a:ext uri="{28A0092B-C50C-407E-A947-70E740481C1C}">
                          <a14:useLocalDpi xmlns:a14="http://schemas.microsoft.com/office/drawing/2010/main" val="0"/>
                        </a:ext>
                      </a:extLst>
                    </a:blip>
                    <a:stretch>
                      <a:fillRect/>
                    </a:stretch>
                  </pic:blipFill>
                  <pic:spPr>
                    <a:xfrm>
                      <a:off x="0" y="0"/>
                      <a:ext cx="4371787" cy="3054698"/>
                    </a:xfrm>
                    <a:prstGeom prst="rect">
                      <a:avLst/>
                    </a:prstGeom>
                  </pic:spPr>
                </pic:pic>
              </a:graphicData>
            </a:graphic>
          </wp:inline>
        </w:drawing>
      </w:r>
    </w:p>
    <w:p w:rsidR="00633785" w:rsidRPr="005B1363" w:rsidRDefault="00633785" w:rsidP="00633785">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lastRenderedPageBreak/>
        <w:t>图</w:t>
      </w:r>
      <w:r w:rsidRPr="005B1363">
        <w:rPr>
          <w:rFonts w:ascii="Times New Roman" w:eastAsia="宋体" w:hAnsi="Times New Roman" w:cs="Times New Roman"/>
          <w:sz w:val="21"/>
        </w:rPr>
        <w:t>3.</w:t>
      </w:r>
      <w:r w:rsidR="004A5C32">
        <w:rPr>
          <w:rFonts w:ascii="Times New Roman" w:eastAsia="宋体" w:hAnsi="Times New Roman" w:cs="Times New Roman"/>
          <w:sz w:val="21"/>
        </w:rPr>
        <w:t>2</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成都市西安市早晚高峰订单数</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成都一天早晚高峰期间共助力出行</w:t>
      </w:r>
      <w:r w:rsidRPr="004309EF">
        <w:rPr>
          <w:rFonts w:ascii="Times New Roman" w:hAnsi="Times New Roman" w:cs="Times New Roman"/>
        </w:rPr>
        <w:t>36952</w:t>
      </w:r>
      <w:r w:rsidRPr="004309EF">
        <w:rPr>
          <w:rFonts w:ascii="Times New Roman" w:hAnsi="Times New Roman" w:cs="Times New Roman"/>
        </w:rPr>
        <w:t>人次。其中早高峰</w:t>
      </w:r>
      <w:r w:rsidRPr="004309EF">
        <w:rPr>
          <w:rFonts w:ascii="Times New Roman" w:hAnsi="Times New Roman" w:cs="Times New Roman"/>
        </w:rPr>
        <w:t>29767</w:t>
      </w:r>
      <w:r w:rsidRPr="004309EF">
        <w:rPr>
          <w:rFonts w:ascii="Times New Roman" w:hAnsi="Times New Roman" w:cs="Times New Roman"/>
        </w:rPr>
        <w:t>人次；晚高峰</w:t>
      </w:r>
      <w:r w:rsidRPr="004309EF">
        <w:rPr>
          <w:rFonts w:ascii="Times New Roman" w:hAnsi="Times New Roman" w:cs="Times New Roman"/>
        </w:rPr>
        <w:t>7185</w:t>
      </w:r>
      <w:r w:rsidRPr="004309EF">
        <w:rPr>
          <w:rFonts w:ascii="Times New Roman" w:hAnsi="Times New Roman" w:cs="Times New Roman"/>
        </w:rPr>
        <w:t>人次。，这相当于</w:t>
      </w:r>
      <w:r w:rsidRPr="004309EF">
        <w:rPr>
          <w:rFonts w:ascii="Times New Roman" w:hAnsi="Times New Roman" w:cs="Times New Roman"/>
        </w:rPr>
        <w:t>12</w:t>
      </w:r>
      <w:r w:rsidRPr="004309EF">
        <w:rPr>
          <w:rFonts w:ascii="Times New Roman" w:hAnsi="Times New Roman" w:cs="Times New Roman"/>
        </w:rPr>
        <w:t>列地铁列车，或</w:t>
      </w:r>
      <w:r w:rsidRPr="004309EF">
        <w:rPr>
          <w:rFonts w:ascii="Times New Roman" w:hAnsi="Times New Roman" w:cs="Times New Roman"/>
        </w:rPr>
        <w:t>331</w:t>
      </w:r>
      <w:r w:rsidRPr="004309EF">
        <w:rPr>
          <w:rFonts w:ascii="Times New Roman" w:hAnsi="Times New Roman" w:cs="Times New Roman"/>
        </w:rPr>
        <w:t>辆公共汽车，或</w:t>
      </w:r>
      <w:r w:rsidRPr="004309EF">
        <w:rPr>
          <w:rFonts w:ascii="Times New Roman" w:hAnsi="Times New Roman" w:cs="Times New Roman"/>
        </w:rPr>
        <w:t>1008</w:t>
      </w:r>
      <w:r w:rsidRPr="004309EF">
        <w:rPr>
          <w:rFonts w:ascii="Times New Roman" w:hAnsi="Times New Roman" w:cs="Times New Roman"/>
        </w:rPr>
        <w:t>辆出租车的载客量。为成都额外增加了很多的运力，为成都市增添了城市活力。</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西安每天早晚高峰期间共助力出行约</w:t>
      </w:r>
      <w:r w:rsidRPr="004309EF">
        <w:rPr>
          <w:rFonts w:ascii="Times New Roman" w:hAnsi="Times New Roman" w:cs="Times New Roman"/>
        </w:rPr>
        <w:t>2</w:t>
      </w:r>
      <w:r w:rsidRPr="004309EF">
        <w:rPr>
          <w:rFonts w:ascii="Times New Roman" w:hAnsi="Times New Roman" w:cs="Times New Roman"/>
        </w:rPr>
        <w:t>万人次。其中早高峰</w:t>
      </w:r>
      <w:r w:rsidRPr="004309EF">
        <w:rPr>
          <w:rFonts w:ascii="Times New Roman" w:hAnsi="Times New Roman" w:cs="Times New Roman"/>
        </w:rPr>
        <w:t>17111</w:t>
      </w:r>
      <w:r w:rsidRPr="004309EF">
        <w:rPr>
          <w:rFonts w:ascii="Times New Roman" w:hAnsi="Times New Roman" w:cs="Times New Roman"/>
        </w:rPr>
        <w:t>人次；晚高峰</w:t>
      </w:r>
      <w:r w:rsidRPr="004309EF">
        <w:rPr>
          <w:rFonts w:ascii="Times New Roman" w:hAnsi="Times New Roman" w:cs="Times New Roman"/>
        </w:rPr>
        <w:t>2737</w:t>
      </w:r>
      <w:r w:rsidRPr="004309EF">
        <w:rPr>
          <w:rFonts w:ascii="Times New Roman" w:hAnsi="Times New Roman" w:cs="Times New Roman"/>
        </w:rPr>
        <w:t>人次。相当于</w:t>
      </w:r>
      <w:r w:rsidRPr="004309EF">
        <w:rPr>
          <w:rFonts w:ascii="Times New Roman" w:hAnsi="Times New Roman" w:cs="Times New Roman"/>
        </w:rPr>
        <w:t>7</w:t>
      </w:r>
      <w:r w:rsidRPr="004309EF">
        <w:rPr>
          <w:rFonts w:ascii="Times New Roman" w:hAnsi="Times New Roman" w:cs="Times New Roman"/>
        </w:rPr>
        <w:t>列地铁列车，或</w:t>
      </w:r>
      <w:r w:rsidRPr="004309EF">
        <w:rPr>
          <w:rFonts w:ascii="Times New Roman" w:hAnsi="Times New Roman" w:cs="Times New Roman"/>
        </w:rPr>
        <w:t>179</w:t>
      </w:r>
      <w:r w:rsidRPr="004309EF">
        <w:rPr>
          <w:rFonts w:ascii="Times New Roman" w:hAnsi="Times New Roman" w:cs="Times New Roman"/>
        </w:rPr>
        <w:t>辆公共汽车，或</w:t>
      </w:r>
      <w:r w:rsidRPr="004309EF">
        <w:rPr>
          <w:rFonts w:ascii="Times New Roman" w:hAnsi="Times New Roman" w:cs="Times New Roman"/>
        </w:rPr>
        <w:t>545</w:t>
      </w:r>
      <w:r w:rsidRPr="004309EF">
        <w:rPr>
          <w:rFonts w:ascii="Times New Roman" w:hAnsi="Times New Roman" w:cs="Times New Roman"/>
        </w:rPr>
        <w:t>辆出租车的载客量。</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可见滴滴出行服务为城市的交通建设提供了很大的助力。</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图</w:t>
      </w:r>
      <w:r w:rsidRPr="004309EF">
        <w:rPr>
          <w:rFonts w:ascii="Times New Roman" w:hAnsi="Times New Roman" w:cs="Times New Roman"/>
        </w:rPr>
        <w:t>3.</w:t>
      </w:r>
      <w:r w:rsidR="004A5C32">
        <w:rPr>
          <w:rFonts w:ascii="Times New Roman" w:hAnsi="Times New Roman" w:cs="Times New Roman"/>
        </w:rPr>
        <w:t>3</w:t>
      </w:r>
      <w:r w:rsidRPr="004309EF">
        <w:rPr>
          <w:rFonts w:ascii="Times New Roman" w:hAnsi="Times New Roman" w:cs="Times New Roman"/>
        </w:rPr>
        <w:t>所示为选取同一天对成都和西安两座城市在不同时间段的订单数量的分析结果。</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4AC81E76" wp14:editId="7A45816F">
            <wp:extent cx="4797251" cy="33432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时间段.png"/>
                    <pic:cNvPicPr/>
                  </pic:nvPicPr>
                  <pic:blipFill>
                    <a:blip r:embed="rId10">
                      <a:extLst>
                        <a:ext uri="{28A0092B-C50C-407E-A947-70E740481C1C}">
                          <a14:useLocalDpi xmlns:a14="http://schemas.microsoft.com/office/drawing/2010/main" val="0"/>
                        </a:ext>
                      </a:extLst>
                    </a:blip>
                    <a:stretch>
                      <a:fillRect/>
                    </a:stretch>
                  </pic:blipFill>
                  <pic:spPr>
                    <a:xfrm>
                      <a:off x="0" y="0"/>
                      <a:ext cx="4805520" cy="3349038"/>
                    </a:xfrm>
                    <a:prstGeom prst="rect">
                      <a:avLst/>
                    </a:prstGeom>
                  </pic:spPr>
                </pic:pic>
              </a:graphicData>
            </a:graphic>
          </wp:inline>
        </w:drawing>
      </w:r>
    </w:p>
    <w:p w:rsidR="00633785" w:rsidRPr="005B1363" w:rsidRDefault="00633785" w:rsidP="00633785">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3</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成都市和西安市一天内的订单数量变化</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通过图</w:t>
      </w:r>
      <w:r w:rsidRPr="004309EF">
        <w:rPr>
          <w:rFonts w:ascii="Times New Roman" w:hAnsi="Times New Roman" w:cs="Times New Roman"/>
        </w:rPr>
        <w:t>3.</w:t>
      </w:r>
      <w:r w:rsidR="004A5C32">
        <w:rPr>
          <w:rFonts w:ascii="Times New Roman" w:hAnsi="Times New Roman" w:cs="Times New Roman"/>
        </w:rPr>
        <w:t>3</w:t>
      </w:r>
      <w:r w:rsidRPr="004309EF">
        <w:rPr>
          <w:rFonts w:ascii="Times New Roman" w:hAnsi="Times New Roman" w:cs="Times New Roman"/>
        </w:rPr>
        <w:t>，本文发现，西安市的每一时间段订单数大约都是成都市的一半；两城市的订单数在不同时间段的趋势基本一致：在</w:t>
      </w:r>
      <w:r w:rsidRPr="004309EF">
        <w:rPr>
          <w:rFonts w:ascii="Times New Roman" w:hAnsi="Times New Roman" w:cs="Times New Roman"/>
        </w:rPr>
        <w:t>0-12</w:t>
      </w:r>
      <w:r w:rsidRPr="004309EF">
        <w:rPr>
          <w:rFonts w:ascii="Times New Roman" w:hAnsi="Times New Roman" w:cs="Times New Roman"/>
        </w:rPr>
        <w:t>点时间段内订单数较高，而在</w:t>
      </w:r>
      <w:r w:rsidRPr="004309EF">
        <w:rPr>
          <w:rFonts w:ascii="Times New Roman" w:hAnsi="Times New Roman" w:cs="Times New Roman"/>
        </w:rPr>
        <w:t>18-21</w:t>
      </w:r>
      <w:r w:rsidRPr="004309EF">
        <w:rPr>
          <w:rFonts w:ascii="Times New Roman" w:hAnsi="Times New Roman" w:cs="Times New Roman"/>
        </w:rPr>
        <w:t>点这一段内达到了最低点。可以根据常理进行推测，</w:t>
      </w:r>
      <w:r w:rsidRPr="004309EF">
        <w:rPr>
          <w:rFonts w:ascii="Times New Roman" w:hAnsi="Times New Roman" w:cs="Times New Roman"/>
        </w:rPr>
        <w:t>0-6</w:t>
      </w:r>
      <w:r w:rsidRPr="004309EF">
        <w:rPr>
          <w:rFonts w:ascii="Times New Roman" w:hAnsi="Times New Roman" w:cs="Times New Roman"/>
        </w:rPr>
        <w:t>点订单数较多是因为此时间段内出租车数量较少，不易打到出租车，而且基本所有的公共交通出行方式都停止运行了，所有只有用滴滴出行可以更加快速的打到车。</w:t>
      </w:r>
      <w:r w:rsidRPr="004309EF">
        <w:rPr>
          <w:rFonts w:ascii="Times New Roman" w:hAnsi="Times New Roman" w:cs="Times New Roman"/>
        </w:rPr>
        <w:t>6-12</w:t>
      </w:r>
      <w:r w:rsidRPr="004309EF">
        <w:rPr>
          <w:rFonts w:ascii="Times New Roman" w:hAnsi="Times New Roman" w:cs="Times New Roman"/>
        </w:rPr>
        <w:t>时间段内订单数量</w:t>
      </w:r>
      <w:r w:rsidR="00453CF5">
        <w:rPr>
          <w:rFonts w:ascii="Times New Roman" w:hAnsi="Times New Roman" w:cs="Times New Roman"/>
        </w:rPr>
        <w:t>较多，是因为这是人们上班的时间段，一般公司都规定了明确的上班</w:t>
      </w:r>
      <w:r w:rsidRPr="004309EF">
        <w:rPr>
          <w:rFonts w:ascii="Times New Roman" w:hAnsi="Times New Roman" w:cs="Times New Roman"/>
        </w:rPr>
        <w:t>时间，由于相比公交车和地铁等公共交通或者步行、骑车等出行方式，打车</w:t>
      </w:r>
      <w:r w:rsidRPr="004309EF">
        <w:rPr>
          <w:rFonts w:ascii="Times New Roman" w:hAnsi="Times New Roman" w:cs="Times New Roman"/>
        </w:rPr>
        <w:lastRenderedPageBreak/>
        <w:t>打到目的地的速度更加快速，所以人们为了不迟到，往往会打车上班。然而在晚上下班高峰期，人们由于没有必要非常着急的赶回家，并且为了避开晚高峰，往往会选择公共交通等出行方式，这就造成了在</w:t>
      </w:r>
      <w:r w:rsidRPr="004309EF">
        <w:rPr>
          <w:rFonts w:ascii="Times New Roman" w:hAnsi="Times New Roman" w:cs="Times New Roman"/>
        </w:rPr>
        <w:t>18-21</w:t>
      </w:r>
      <w:r w:rsidRPr="004309EF">
        <w:rPr>
          <w:rFonts w:ascii="Times New Roman" w:hAnsi="Times New Roman" w:cs="Times New Roman"/>
        </w:rPr>
        <w:t>点附近时间段订单数较少。</w:t>
      </w:r>
    </w:p>
    <w:p w:rsidR="00633785" w:rsidRPr="005F443D" w:rsidRDefault="00633785" w:rsidP="005B1363">
      <w:pPr>
        <w:pStyle w:val="z3"/>
        <w:ind w:firstLine="0"/>
      </w:pPr>
      <w:r w:rsidRPr="005F443D">
        <w:t>3.3</w:t>
      </w:r>
      <w:r w:rsidRPr="005F443D">
        <w:t>数据可视化分析</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本文通过高德地图开放平台对数据中的</w:t>
      </w:r>
      <w:r w:rsidRPr="004309EF">
        <w:rPr>
          <w:rFonts w:ascii="Times New Roman" w:hAnsi="Times New Roman" w:cs="Times New Roman"/>
        </w:rPr>
        <w:t>GPS</w:t>
      </w:r>
      <w:r w:rsidRPr="004309EF">
        <w:rPr>
          <w:rFonts w:ascii="Times New Roman" w:hAnsi="Times New Roman" w:cs="Times New Roman"/>
        </w:rPr>
        <w:t>数据进行了热力图绘制，不过由于平台对数据数量有限制，只选取了部分数据进行绘制。</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57838718" wp14:editId="6BE282A7">
            <wp:extent cx="3942334" cy="3540049"/>
            <wp:effectExtent l="0" t="0" r="127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热力图2KM.png"/>
                    <pic:cNvPicPr/>
                  </pic:nvPicPr>
                  <pic:blipFill rotWithShape="1">
                    <a:blip r:embed="rId11">
                      <a:extLst>
                        <a:ext uri="{28A0092B-C50C-407E-A947-70E740481C1C}">
                          <a14:useLocalDpi xmlns:a14="http://schemas.microsoft.com/office/drawing/2010/main" val="0"/>
                        </a:ext>
                      </a:extLst>
                    </a:blip>
                    <a:srcRect l="11097" t="11193" r="14148" b="19364"/>
                    <a:stretch/>
                  </pic:blipFill>
                  <pic:spPr bwMode="auto">
                    <a:xfrm>
                      <a:off x="0" y="0"/>
                      <a:ext cx="3942821" cy="3540486"/>
                    </a:xfrm>
                    <a:prstGeom prst="rect">
                      <a:avLst/>
                    </a:prstGeom>
                    <a:ln>
                      <a:noFill/>
                    </a:ln>
                    <a:extLst>
                      <a:ext uri="{53640926-AAD7-44D8-BBD7-CCE9431645EC}">
                        <a14:shadowObscured xmlns:a14="http://schemas.microsoft.com/office/drawing/2010/main"/>
                      </a:ext>
                    </a:extLst>
                  </pic:spPr>
                </pic:pic>
              </a:graphicData>
            </a:graphic>
          </wp:inline>
        </w:drawing>
      </w:r>
    </w:p>
    <w:p w:rsidR="00633785" w:rsidRPr="005B1363" w:rsidRDefault="00633785" w:rsidP="00633785">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4</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成都市全天订单数量分布热力图</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从图</w:t>
      </w:r>
      <w:r w:rsidRPr="004309EF">
        <w:rPr>
          <w:rFonts w:ascii="Times New Roman" w:hAnsi="Times New Roman" w:cs="Times New Roman"/>
        </w:rPr>
        <w:t>3.</w:t>
      </w:r>
      <w:r w:rsidR="004A5C32">
        <w:rPr>
          <w:rFonts w:ascii="Times New Roman" w:hAnsi="Times New Roman" w:cs="Times New Roman"/>
        </w:rPr>
        <w:t>4</w:t>
      </w:r>
      <w:r w:rsidRPr="004309EF">
        <w:rPr>
          <w:rFonts w:ascii="Times New Roman" w:hAnsi="Times New Roman" w:cs="Times New Roman"/>
        </w:rPr>
        <w:t>可见，由于成都的城市结构为放射形，所以越靠城市中心，订单数就越多，放大地图可以发现，订单数</w:t>
      </w:r>
      <w:r w:rsidR="00BD1060">
        <w:rPr>
          <w:rFonts w:ascii="Times New Roman" w:hAnsi="Times New Roman" w:cs="Times New Roman"/>
        </w:rPr>
        <w:t>最多的区域有春熙路、文殊院等景区，天府国际、天府广场等金融中心</w:t>
      </w:r>
      <w:r w:rsidR="00BD1060">
        <w:rPr>
          <w:rFonts w:ascii="Times New Roman" w:hAnsi="Times New Roman" w:cs="Times New Roman" w:hint="eastAsia"/>
        </w:rPr>
        <w:t>和</w:t>
      </w:r>
      <w:r w:rsidRPr="004309EF">
        <w:rPr>
          <w:rFonts w:ascii="Times New Roman" w:hAnsi="Times New Roman" w:cs="Times New Roman"/>
        </w:rPr>
        <w:t>商业圈，还有电子科技大学校区。</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lastRenderedPageBreak/>
        <w:drawing>
          <wp:inline distT="0" distB="0" distL="0" distR="0" wp14:anchorId="6BBB1FD3" wp14:editId="04C0D5DF">
            <wp:extent cx="3945067" cy="3736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热力图西安.png"/>
                    <pic:cNvPicPr/>
                  </pic:nvPicPr>
                  <pic:blipFill>
                    <a:blip r:embed="rId12">
                      <a:extLst>
                        <a:ext uri="{28A0092B-C50C-407E-A947-70E740481C1C}">
                          <a14:useLocalDpi xmlns:a14="http://schemas.microsoft.com/office/drawing/2010/main" val="0"/>
                        </a:ext>
                      </a:extLst>
                    </a:blip>
                    <a:stretch>
                      <a:fillRect/>
                    </a:stretch>
                  </pic:blipFill>
                  <pic:spPr>
                    <a:xfrm>
                      <a:off x="0" y="0"/>
                      <a:ext cx="3954983" cy="3746368"/>
                    </a:xfrm>
                    <a:prstGeom prst="rect">
                      <a:avLst/>
                    </a:prstGeom>
                  </pic:spPr>
                </pic:pic>
              </a:graphicData>
            </a:graphic>
          </wp:inline>
        </w:drawing>
      </w:r>
    </w:p>
    <w:p w:rsidR="00633785" w:rsidRPr="005B1363" w:rsidRDefault="00633785" w:rsidP="00633785">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5</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西安市全天订单数量分布热力图</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而从图</w:t>
      </w:r>
      <w:r w:rsidRPr="004309EF">
        <w:rPr>
          <w:rFonts w:ascii="Times New Roman" w:hAnsi="Times New Roman" w:cs="Times New Roman"/>
        </w:rPr>
        <w:t>3.</w:t>
      </w:r>
      <w:r w:rsidR="004A5C32">
        <w:rPr>
          <w:rFonts w:ascii="Times New Roman" w:hAnsi="Times New Roman" w:cs="Times New Roman"/>
        </w:rPr>
        <w:t>5</w:t>
      </w:r>
      <w:r w:rsidRPr="004309EF">
        <w:rPr>
          <w:rFonts w:ascii="Times New Roman" w:hAnsi="Times New Roman" w:cs="Times New Roman"/>
        </w:rPr>
        <w:t>可以看出，西安市的订单数分布的较成都来说更加平均，不过城西侧的订单数比城东更多。订单数较多的区域有西安博物院，以及赛格国际购物中心、开米广场等购物广场这些人流较密集区域。</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以下分别是成都市和西安市</w:t>
      </w:r>
      <w:r w:rsidRPr="004309EF">
        <w:rPr>
          <w:rFonts w:ascii="Times New Roman" w:hAnsi="Times New Roman" w:cs="Times New Roman"/>
        </w:rPr>
        <w:t>0</w:t>
      </w:r>
      <w:r w:rsidRPr="004309EF">
        <w:rPr>
          <w:rFonts w:ascii="Times New Roman" w:hAnsi="Times New Roman" w:cs="Times New Roman"/>
        </w:rPr>
        <w:t>点至</w:t>
      </w:r>
      <w:r w:rsidRPr="004309EF">
        <w:rPr>
          <w:rFonts w:ascii="Times New Roman" w:hAnsi="Times New Roman" w:cs="Times New Roman"/>
        </w:rPr>
        <w:t>3</w:t>
      </w:r>
      <w:r w:rsidRPr="004309EF">
        <w:rPr>
          <w:rFonts w:ascii="Times New Roman" w:hAnsi="Times New Roman" w:cs="Times New Roman"/>
        </w:rPr>
        <w:t>点出行的订单数热力图。</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lastRenderedPageBreak/>
        <w:drawing>
          <wp:inline distT="0" distB="0" distL="0" distR="0" wp14:anchorId="74D974FF" wp14:editId="556A4230">
            <wp:extent cx="4801260" cy="39636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04071" cy="3965991"/>
                    </a:xfrm>
                    <a:prstGeom prst="rect">
                      <a:avLst/>
                    </a:prstGeom>
                  </pic:spPr>
                </pic:pic>
              </a:graphicData>
            </a:graphic>
          </wp:inline>
        </w:drawing>
      </w:r>
    </w:p>
    <w:p w:rsidR="00633785" w:rsidRPr="005B1363" w:rsidRDefault="00633785" w:rsidP="005B1363">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6</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w:t>
      </w:r>
      <w:r w:rsidRPr="005B1363">
        <w:rPr>
          <w:rFonts w:ascii="Times New Roman" w:eastAsia="宋体" w:hAnsi="Times New Roman" w:cs="Times New Roman"/>
          <w:sz w:val="21"/>
        </w:rPr>
        <w:t>0</w:t>
      </w:r>
      <w:r w:rsidRPr="005B1363">
        <w:rPr>
          <w:rFonts w:ascii="Times New Roman" w:eastAsia="宋体" w:hAnsi="Times New Roman" w:cs="Times New Roman"/>
          <w:sz w:val="21"/>
        </w:rPr>
        <w:t>点</w:t>
      </w:r>
      <w:r w:rsidRPr="005B1363">
        <w:rPr>
          <w:rFonts w:ascii="Times New Roman" w:eastAsia="宋体" w:hAnsi="Times New Roman" w:cs="Times New Roman"/>
          <w:sz w:val="21"/>
        </w:rPr>
        <w:t>-3</w:t>
      </w:r>
      <w:r w:rsidRPr="005B1363">
        <w:rPr>
          <w:rFonts w:ascii="Times New Roman" w:eastAsia="宋体" w:hAnsi="Times New Roman" w:cs="Times New Roman"/>
          <w:sz w:val="21"/>
        </w:rPr>
        <w:t>点出行订单数量分布热力图</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发现在</w:t>
      </w:r>
      <w:r w:rsidRPr="004309EF">
        <w:rPr>
          <w:rFonts w:ascii="Times New Roman" w:hAnsi="Times New Roman" w:cs="Times New Roman"/>
        </w:rPr>
        <w:t>0</w:t>
      </w:r>
      <w:r w:rsidRPr="004309EF">
        <w:rPr>
          <w:rFonts w:ascii="Times New Roman" w:hAnsi="Times New Roman" w:cs="Times New Roman"/>
        </w:rPr>
        <w:t>点至</w:t>
      </w:r>
      <w:r w:rsidRPr="004309EF">
        <w:rPr>
          <w:rFonts w:ascii="Times New Roman" w:hAnsi="Times New Roman" w:cs="Times New Roman"/>
        </w:rPr>
        <w:t>3</w:t>
      </w:r>
      <w:r w:rsidRPr="004309EF">
        <w:rPr>
          <w:rFonts w:ascii="Times New Roman" w:hAnsi="Times New Roman" w:cs="Times New Roman"/>
        </w:rPr>
        <w:t>点时间段，成都市的订单还是集中在中心区域，不过更加分散。</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687A0679" wp14:editId="2C574466">
            <wp:extent cx="4876800" cy="349466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80497" cy="3497317"/>
                    </a:xfrm>
                    <a:prstGeom prst="rect">
                      <a:avLst/>
                    </a:prstGeom>
                  </pic:spPr>
                </pic:pic>
              </a:graphicData>
            </a:graphic>
          </wp:inline>
        </w:drawing>
      </w:r>
    </w:p>
    <w:p w:rsidR="00633785" w:rsidRPr="005B1363" w:rsidRDefault="00633785" w:rsidP="005B1363">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7</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成都市</w:t>
      </w:r>
      <w:r w:rsidRPr="005B1363">
        <w:rPr>
          <w:rFonts w:ascii="Times New Roman" w:eastAsia="宋体" w:hAnsi="Times New Roman" w:cs="Times New Roman"/>
          <w:sz w:val="21"/>
        </w:rPr>
        <w:t>0</w:t>
      </w:r>
      <w:r w:rsidRPr="005B1363">
        <w:rPr>
          <w:rFonts w:ascii="Times New Roman" w:eastAsia="宋体" w:hAnsi="Times New Roman" w:cs="Times New Roman"/>
          <w:sz w:val="21"/>
        </w:rPr>
        <w:t>点</w:t>
      </w:r>
      <w:r w:rsidRPr="005B1363">
        <w:rPr>
          <w:rFonts w:ascii="Times New Roman" w:eastAsia="宋体" w:hAnsi="Times New Roman" w:cs="Times New Roman"/>
          <w:sz w:val="21"/>
        </w:rPr>
        <w:t>-3</w:t>
      </w:r>
      <w:r w:rsidRPr="005B1363">
        <w:rPr>
          <w:rFonts w:ascii="Times New Roman" w:eastAsia="宋体" w:hAnsi="Times New Roman" w:cs="Times New Roman"/>
          <w:sz w:val="21"/>
        </w:rPr>
        <w:t>点出行订单数量分布热力图局部</w:t>
      </w:r>
    </w:p>
    <w:p w:rsidR="00633785" w:rsidRPr="004309EF" w:rsidRDefault="00633785" w:rsidP="00431D37">
      <w:pPr>
        <w:ind w:firstLineChars="200" w:firstLine="480"/>
        <w:rPr>
          <w:rFonts w:ascii="Times New Roman" w:hAnsi="Times New Roman" w:cs="Times New Roman"/>
        </w:rPr>
      </w:pPr>
      <w:r w:rsidRPr="004309EF">
        <w:rPr>
          <w:rFonts w:ascii="Times New Roman" w:hAnsi="Times New Roman" w:cs="Times New Roman"/>
        </w:rPr>
        <w:lastRenderedPageBreak/>
        <w:t>放大可</w:t>
      </w:r>
      <w:r w:rsidR="00DC3E26">
        <w:rPr>
          <w:rFonts w:ascii="Times New Roman" w:hAnsi="Times New Roman" w:cs="Times New Roman"/>
        </w:rPr>
        <w:t>以发现，订单集中区域内有医院，更多的是一些娱乐区域，比如春熙路</w:t>
      </w:r>
      <w:r w:rsidR="00DC3E26">
        <w:rPr>
          <w:rFonts w:ascii="Times New Roman" w:hAnsi="Times New Roman" w:cs="Times New Roman" w:hint="eastAsia"/>
        </w:rPr>
        <w:t>、</w:t>
      </w:r>
      <w:r w:rsidR="00431D37">
        <w:rPr>
          <w:rFonts w:ascii="Times New Roman" w:hAnsi="Times New Roman" w:cs="Times New Roman" w:hint="eastAsia"/>
        </w:rPr>
        <w:t>锦</w:t>
      </w:r>
      <w:bookmarkStart w:id="0" w:name="_GoBack"/>
      <w:bookmarkEnd w:id="0"/>
      <w:r w:rsidR="00DC3E26">
        <w:rPr>
          <w:rFonts w:ascii="Times New Roman" w:hAnsi="Times New Roman" w:cs="Times New Roman"/>
        </w:rPr>
        <w:t>天国际</w:t>
      </w:r>
      <w:r w:rsidR="00DC3E26">
        <w:rPr>
          <w:rFonts w:ascii="Times New Roman" w:hAnsi="Times New Roman" w:cs="Times New Roman" w:hint="eastAsia"/>
        </w:rPr>
        <w:t>、</w:t>
      </w:r>
      <w:r w:rsidR="00DC3E26">
        <w:rPr>
          <w:rFonts w:ascii="Times New Roman" w:hAnsi="Times New Roman" w:cs="Times New Roman"/>
        </w:rPr>
        <w:t>天府中心</w:t>
      </w:r>
      <w:r w:rsidR="00DC3E26">
        <w:rPr>
          <w:rFonts w:ascii="Times New Roman" w:hAnsi="Times New Roman" w:cs="Times New Roman" w:hint="eastAsia"/>
        </w:rPr>
        <w:t>、</w:t>
      </w:r>
      <w:r w:rsidRPr="004309EF">
        <w:rPr>
          <w:rFonts w:ascii="Times New Roman" w:hAnsi="Times New Roman" w:cs="Times New Roman"/>
        </w:rPr>
        <w:t>九龙广场。</w:t>
      </w:r>
      <w:r w:rsidR="00DC3E26">
        <w:rPr>
          <w:rFonts w:ascii="Times New Roman" w:hAnsi="Times New Roman" w:cs="Times New Roman" w:hint="eastAsia"/>
        </w:rPr>
        <w:t>说明凌晨时刻成都市民的夜生活比较丰富。</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2AE7BADF" wp14:editId="16F8D13C">
            <wp:extent cx="4676775" cy="4126103"/>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西安night全.png"/>
                    <pic:cNvPicPr/>
                  </pic:nvPicPr>
                  <pic:blipFill>
                    <a:blip r:embed="rId15">
                      <a:extLst>
                        <a:ext uri="{28A0092B-C50C-407E-A947-70E740481C1C}">
                          <a14:useLocalDpi xmlns:a14="http://schemas.microsoft.com/office/drawing/2010/main" val="0"/>
                        </a:ext>
                      </a:extLst>
                    </a:blip>
                    <a:stretch>
                      <a:fillRect/>
                    </a:stretch>
                  </pic:blipFill>
                  <pic:spPr>
                    <a:xfrm>
                      <a:off x="0" y="0"/>
                      <a:ext cx="4688778" cy="4136692"/>
                    </a:xfrm>
                    <a:prstGeom prst="rect">
                      <a:avLst/>
                    </a:prstGeom>
                  </pic:spPr>
                </pic:pic>
              </a:graphicData>
            </a:graphic>
          </wp:inline>
        </w:drawing>
      </w:r>
    </w:p>
    <w:p w:rsidR="00633785" w:rsidRPr="005B1363" w:rsidRDefault="00633785" w:rsidP="005B1363">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8</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西安市</w:t>
      </w:r>
      <w:r w:rsidRPr="005B1363">
        <w:rPr>
          <w:rFonts w:ascii="Times New Roman" w:eastAsia="宋体" w:hAnsi="Times New Roman" w:cs="Times New Roman"/>
          <w:sz w:val="21"/>
        </w:rPr>
        <w:t>0</w:t>
      </w:r>
      <w:r w:rsidRPr="005B1363">
        <w:rPr>
          <w:rFonts w:ascii="Times New Roman" w:eastAsia="宋体" w:hAnsi="Times New Roman" w:cs="Times New Roman"/>
          <w:sz w:val="21"/>
        </w:rPr>
        <w:t>点</w:t>
      </w:r>
      <w:r w:rsidRPr="005B1363">
        <w:rPr>
          <w:rFonts w:ascii="Times New Roman" w:eastAsia="宋体" w:hAnsi="Times New Roman" w:cs="Times New Roman"/>
          <w:sz w:val="21"/>
        </w:rPr>
        <w:t>-3</w:t>
      </w:r>
      <w:r w:rsidRPr="005B1363">
        <w:rPr>
          <w:rFonts w:ascii="Times New Roman" w:eastAsia="宋体" w:hAnsi="Times New Roman" w:cs="Times New Roman"/>
          <w:sz w:val="21"/>
        </w:rPr>
        <w:t>点订单数量分布热力图</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t>而</w:t>
      </w:r>
      <w:r w:rsidR="00DC3E26">
        <w:rPr>
          <w:rFonts w:ascii="Times New Roman" w:hAnsi="Times New Roman" w:cs="Times New Roman" w:hint="eastAsia"/>
        </w:rPr>
        <w:t>图</w:t>
      </w:r>
      <w:r w:rsidR="00DC3E26">
        <w:rPr>
          <w:rFonts w:ascii="Times New Roman" w:hAnsi="Times New Roman" w:cs="Times New Roman" w:hint="eastAsia"/>
        </w:rPr>
        <w:t>3</w:t>
      </w:r>
      <w:r w:rsidR="00DC3E26">
        <w:rPr>
          <w:rFonts w:ascii="Times New Roman" w:hAnsi="Times New Roman" w:cs="Times New Roman"/>
        </w:rPr>
        <w:t>.</w:t>
      </w:r>
      <w:r w:rsidR="004A5C32">
        <w:rPr>
          <w:rFonts w:ascii="Times New Roman" w:hAnsi="Times New Roman" w:cs="Times New Roman"/>
        </w:rPr>
        <w:t>8</w:t>
      </w:r>
      <w:r w:rsidR="00DC3E26">
        <w:rPr>
          <w:rFonts w:ascii="Times New Roman" w:hAnsi="Times New Roman" w:cs="Times New Roman" w:hint="eastAsia"/>
        </w:rPr>
        <w:t>所示的</w:t>
      </w:r>
      <w:r w:rsidR="00DC3E26">
        <w:rPr>
          <w:rFonts w:ascii="Times New Roman" w:hAnsi="Times New Roman" w:cs="Times New Roman"/>
        </w:rPr>
        <w:t>西安市的热力图分布还是较为分散</w:t>
      </w:r>
      <w:r w:rsidRPr="004309EF">
        <w:rPr>
          <w:rFonts w:ascii="Times New Roman" w:hAnsi="Times New Roman" w:cs="Times New Roman"/>
        </w:rPr>
        <w:t>。</w:t>
      </w:r>
    </w:p>
    <w:p w:rsidR="00633785" w:rsidRPr="004309EF" w:rsidRDefault="00633785" w:rsidP="00633785">
      <w:pPr>
        <w:jc w:val="center"/>
        <w:rPr>
          <w:rFonts w:ascii="Times New Roman" w:hAnsi="Times New Roman" w:cs="Times New Roman"/>
        </w:rPr>
      </w:pPr>
      <w:r w:rsidRPr="004309EF">
        <w:rPr>
          <w:rFonts w:ascii="Times New Roman" w:hAnsi="Times New Roman" w:cs="Times New Roman"/>
          <w:noProof/>
        </w:rPr>
        <w:drawing>
          <wp:inline distT="0" distB="0" distL="0" distR="0" wp14:anchorId="627FA491" wp14:editId="55D92A3D">
            <wp:extent cx="4864735" cy="2941331"/>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西安night.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68446" cy="2943575"/>
                    </a:xfrm>
                    <a:prstGeom prst="rect">
                      <a:avLst/>
                    </a:prstGeom>
                  </pic:spPr>
                </pic:pic>
              </a:graphicData>
            </a:graphic>
          </wp:inline>
        </w:drawing>
      </w:r>
    </w:p>
    <w:p w:rsidR="00633785" w:rsidRPr="005B1363" w:rsidRDefault="00633785" w:rsidP="005B1363">
      <w:pPr>
        <w:pStyle w:val="a7"/>
        <w:ind w:firstLine="360"/>
        <w:jc w:val="center"/>
        <w:rPr>
          <w:rFonts w:ascii="Times New Roman" w:eastAsia="宋体" w:hAnsi="Times New Roman" w:cs="Times New Roman"/>
          <w:sz w:val="21"/>
        </w:rPr>
      </w:pPr>
      <w:r w:rsidRPr="005B1363">
        <w:rPr>
          <w:rFonts w:ascii="Times New Roman" w:eastAsia="宋体" w:hAnsi="Times New Roman" w:cs="Times New Roman"/>
          <w:sz w:val="21"/>
        </w:rPr>
        <w:t>图</w:t>
      </w:r>
      <w:r w:rsidRPr="005B1363">
        <w:rPr>
          <w:rFonts w:ascii="Times New Roman" w:eastAsia="宋体" w:hAnsi="Times New Roman" w:cs="Times New Roman"/>
          <w:sz w:val="21"/>
        </w:rPr>
        <w:t>3.</w:t>
      </w:r>
      <w:r w:rsidR="004A5C32">
        <w:rPr>
          <w:rFonts w:ascii="Times New Roman" w:eastAsia="宋体" w:hAnsi="Times New Roman" w:cs="Times New Roman"/>
          <w:sz w:val="21"/>
        </w:rPr>
        <w:t>9</w:t>
      </w:r>
      <w:r w:rsidRPr="005B1363">
        <w:rPr>
          <w:rFonts w:ascii="Times New Roman" w:eastAsia="宋体" w:hAnsi="Times New Roman" w:cs="Times New Roman"/>
          <w:sz w:val="21"/>
        </w:rPr>
        <w:t xml:space="preserve"> </w:t>
      </w:r>
      <w:r w:rsidRPr="005B1363">
        <w:rPr>
          <w:rFonts w:ascii="Times New Roman" w:eastAsia="宋体" w:hAnsi="Times New Roman" w:cs="Times New Roman"/>
          <w:sz w:val="21"/>
        </w:rPr>
        <w:t>西安市</w:t>
      </w:r>
      <w:r w:rsidRPr="005B1363">
        <w:rPr>
          <w:rFonts w:ascii="Times New Roman" w:eastAsia="宋体" w:hAnsi="Times New Roman" w:cs="Times New Roman"/>
          <w:sz w:val="21"/>
        </w:rPr>
        <w:t>0</w:t>
      </w:r>
      <w:r w:rsidRPr="005B1363">
        <w:rPr>
          <w:rFonts w:ascii="Times New Roman" w:eastAsia="宋体" w:hAnsi="Times New Roman" w:cs="Times New Roman"/>
          <w:sz w:val="21"/>
        </w:rPr>
        <w:t>点</w:t>
      </w:r>
      <w:r w:rsidRPr="005B1363">
        <w:rPr>
          <w:rFonts w:ascii="Times New Roman" w:eastAsia="宋体" w:hAnsi="Times New Roman" w:cs="Times New Roman"/>
          <w:sz w:val="21"/>
        </w:rPr>
        <w:t>-3</w:t>
      </w:r>
      <w:r w:rsidRPr="005B1363">
        <w:rPr>
          <w:rFonts w:ascii="Times New Roman" w:eastAsia="宋体" w:hAnsi="Times New Roman" w:cs="Times New Roman"/>
          <w:sz w:val="21"/>
        </w:rPr>
        <w:t>点订单数量分布热力图局部</w:t>
      </w:r>
    </w:p>
    <w:p w:rsidR="00633785" w:rsidRPr="004309EF" w:rsidRDefault="00633785" w:rsidP="00633785">
      <w:pPr>
        <w:ind w:firstLineChars="200" w:firstLine="480"/>
        <w:rPr>
          <w:rFonts w:ascii="Times New Roman" w:hAnsi="Times New Roman" w:cs="Times New Roman"/>
        </w:rPr>
      </w:pPr>
      <w:r w:rsidRPr="004309EF">
        <w:rPr>
          <w:rFonts w:ascii="Times New Roman" w:hAnsi="Times New Roman" w:cs="Times New Roman"/>
        </w:rPr>
        <w:lastRenderedPageBreak/>
        <w:t>放大可以发现，订单较多的红色区域多为医院所在区域，其他地方订单分布较为平均。</w:t>
      </w:r>
    </w:p>
    <w:p w:rsidR="00633785" w:rsidRPr="004309EF" w:rsidRDefault="00633785" w:rsidP="00633785">
      <w:pPr>
        <w:widowControl/>
        <w:spacing w:line="240" w:lineRule="auto"/>
        <w:jc w:val="left"/>
        <w:rPr>
          <w:rFonts w:ascii="Times New Roman" w:hAnsi="Times New Roman" w:cs="Times New Roman"/>
        </w:rPr>
      </w:pPr>
      <w:r w:rsidRPr="004309EF">
        <w:rPr>
          <w:rFonts w:ascii="Times New Roman" w:hAnsi="Times New Roman" w:cs="Times New Roman"/>
        </w:rPr>
        <w:br w:type="page"/>
      </w:r>
    </w:p>
    <w:p w:rsidR="00633785" w:rsidRPr="005F443D" w:rsidRDefault="00633785" w:rsidP="005B1363">
      <w:pPr>
        <w:pStyle w:val="z2"/>
        <w:spacing w:after="156"/>
        <w:ind w:firstLine="0"/>
        <w:jc w:val="center"/>
      </w:pPr>
      <w:r w:rsidRPr="005F443D">
        <w:lastRenderedPageBreak/>
        <w:t>4</w:t>
      </w:r>
      <w:r w:rsidR="005F443D" w:rsidRPr="005F443D">
        <w:rPr>
          <w:rFonts w:hint="eastAsia"/>
        </w:rPr>
        <w:t>．</w:t>
      </w:r>
      <w:r w:rsidRPr="005F443D">
        <w:t>结论</w:t>
      </w:r>
    </w:p>
    <w:p w:rsidR="00633785" w:rsidRDefault="0025106A" w:rsidP="00E84DC7">
      <w:pPr>
        <w:ind w:firstLineChars="200" w:firstLine="480"/>
      </w:pPr>
      <w:r>
        <w:rPr>
          <w:rFonts w:ascii="Times New Roman" w:hAnsi="Times New Roman" w:cs="Times New Roman" w:hint="eastAsia"/>
        </w:rPr>
        <w:t>本文对成都市</w:t>
      </w:r>
      <w:r w:rsidR="009C617C" w:rsidRPr="00940616">
        <w:t>二环局部区域</w:t>
      </w:r>
      <w:r w:rsidR="009C617C">
        <w:rPr>
          <w:rFonts w:hint="eastAsia"/>
        </w:rPr>
        <w:t>和</w:t>
      </w:r>
      <w:r w:rsidR="009C617C" w:rsidRPr="00940616">
        <w:t>西安市二环局部区域</w:t>
      </w:r>
      <w:r w:rsidR="009C617C">
        <w:rPr>
          <w:rFonts w:hint="eastAsia"/>
        </w:rPr>
        <w:t>的</w:t>
      </w:r>
      <w:r w:rsidR="009C617C" w:rsidRPr="00940616">
        <w:t>轨迹数据</w:t>
      </w:r>
      <w:r w:rsidR="009C617C">
        <w:rPr>
          <w:rFonts w:hint="eastAsia"/>
        </w:rPr>
        <w:t>进行了分析，结论如下：</w:t>
      </w:r>
    </w:p>
    <w:p w:rsidR="009C617C" w:rsidRDefault="009C617C" w:rsidP="00E84DC7">
      <w:pPr>
        <w:ind w:firstLineChars="200" w:firstLine="480"/>
      </w:pPr>
      <w:r>
        <w:rPr>
          <w:rFonts w:hint="eastAsia"/>
        </w:rPr>
        <w:t>1</w:t>
      </w:r>
      <w:r>
        <w:rPr>
          <w:rFonts w:hint="eastAsia"/>
        </w:rPr>
        <w:t>、成都市的日均出行量为西安市的两倍，这与两市的</w:t>
      </w:r>
      <w:r>
        <w:rPr>
          <w:rFonts w:hint="eastAsia"/>
        </w:rPr>
        <w:t>GDP</w:t>
      </w:r>
      <w:r>
        <w:rPr>
          <w:rFonts w:hint="eastAsia"/>
        </w:rPr>
        <w:t>成正比；</w:t>
      </w:r>
    </w:p>
    <w:p w:rsidR="00BD1060" w:rsidRDefault="009C617C" w:rsidP="00761A9F">
      <w:pPr>
        <w:ind w:firstLineChars="200" w:firstLine="480"/>
        <w:rPr>
          <w:rFonts w:ascii="Times New Roman" w:hAnsi="Times New Roman" w:cs="Times New Roman"/>
        </w:rPr>
      </w:pPr>
      <w:r>
        <w:rPr>
          <w:rFonts w:ascii="Times New Roman" w:hAnsi="Times New Roman" w:cs="Times New Roman" w:hint="eastAsia"/>
        </w:rPr>
        <w:t>2</w:t>
      </w:r>
      <w:r>
        <w:rPr>
          <w:rFonts w:ascii="Times New Roman" w:hAnsi="Times New Roman" w:cs="Times New Roman" w:hint="eastAsia"/>
        </w:rPr>
        <w:t>、</w:t>
      </w:r>
      <w:r w:rsidR="00BD1060">
        <w:rPr>
          <w:rFonts w:ascii="Times New Roman" w:hAnsi="Times New Roman" w:cs="Times New Roman" w:hint="eastAsia"/>
        </w:rPr>
        <w:t>成都市的订单量在</w:t>
      </w:r>
      <w:r w:rsidR="00BD1060">
        <w:rPr>
          <w:rFonts w:ascii="Times New Roman" w:hAnsi="Times New Roman" w:cs="Times New Roman"/>
        </w:rPr>
        <w:t>春熙路、文殊院等景区，天府国际、天府广场等金融中心</w:t>
      </w:r>
      <w:r w:rsidR="00BD1060">
        <w:rPr>
          <w:rFonts w:ascii="Times New Roman" w:hAnsi="Times New Roman" w:cs="Times New Roman" w:hint="eastAsia"/>
        </w:rPr>
        <w:t>和</w:t>
      </w:r>
      <w:r w:rsidR="00BD1060">
        <w:rPr>
          <w:rFonts w:ascii="Times New Roman" w:hAnsi="Times New Roman" w:cs="Times New Roman"/>
        </w:rPr>
        <w:t>商业圈</w:t>
      </w:r>
      <w:r w:rsidR="00BD1060">
        <w:rPr>
          <w:rFonts w:ascii="Times New Roman" w:hAnsi="Times New Roman" w:cs="Times New Roman" w:hint="eastAsia"/>
        </w:rPr>
        <w:t>较多；西安市的订单量在</w:t>
      </w:r>
      <w:r w:rsidR="00BD1060">
        <w:rPr>
          <w:rFonts w:ascii="Times New Roman" w:hAnsi="Times New Roman" w:cs="Times New Roman"/>
        </w:rPr>
        <w:t>西安博物院</w:t>
      </w:r>
      <w:r w:rsidR="00BD1060" w:rsidRPr="004309EF">
        <w:rPr>
          <w:rFonts w:ascii="Times New Roman" w:hAnsi="Times New Roman" w:cs="Times New Roman"/>
        </w:rPr>
        <w:t>以及赛格国际购物中心、开米广场等购物广场这些人流较密集区域</w:t>
      </w:r>
      <w:r w:rsidR="00BD1060">
        <w:rPr>
          <w:rFonts w:ascii="Times New Roman" w:hAnsi="Times New Roman" w:cs="Times New Roman" w:hint="eastAsia"/>
        </w:rPr>
        <w:t>较多；</w:t>
      </w:r>
    </w:p>
    <w:p w:rsidR="00BD1060" w:rsidRDefault="00761A9F" w:rsidP="00E84DC7">
      <w:pPr>
        <w:ind w:firstLineChars="200" w:firstLine="480"/>
        <w:rPr>
          <w:rFonts w:ascii="Times New Roman" w:hAnsi="Times New Roman" w:cs="Times New Roman"/>
        </w:rPr>
      </w:pPr>
      <w:r>
        <w:rPr>
          <w:rFonts w:ascii="Times New Roman" w:hAnsi="Times New Roman" w:cs="Times New Roman"/>
        </w:rPr>
        <w:t>3</w:t>
      </w:r>
      <w:r w:rsidR="00BD1060">
        <w:rPr>
          <w:rFonts w:ascii="Times New Roman" w:hAnsi="Times New Roman" w:cs="Times New Roman" w:hint="eastAsia"/>
        </w:rPr>
        <w:t>、</w:t>
      </w:r>
      <w:r>
        <w:rPr>
          <w:rFonts w:ascii="Times New Roman" w:hAnsi="Times New Roman" w:cs="Times New Roman" w:hint="eastAsia"/>
        </w:rPr>
        <w:t>凌晨</w:t>
      </w:r>
      <w:r>
        <w:rPr>
          <w:rFonts w:ascii="Times New Roman" w:hAnsi="Times New Roman" w:cs="Times New Roman" w:hint="eastAsia"/>
        </w:rPr>
        <w:t>0</w:t>
      </w:r>
      <w:r>
        <w:rPr>
          <w:rFonts w:ascii="Times New Roman" w:hAnsi="Times New Roman" w:cs="Times New Roman" w:hint="eastAsia"/>
        </w:rPr>
        <w:t>点至</w:t>
      </w:r>
      <w:r>
        <w:rPr>
          <w:rFonts w:ascii="Times New Roman" w:hAnsi="Times New Roman" w:cs="Times New Roman" w:hint="eastAsia"/>
        </w:rPr>
        <w:t>3</w:t>
      </w:r>
      <w:r>
        <w:rPr>
          <w:rFonts w:ascii="Times New Roman" w:hAnsi="Times New Roman" w:cs="Times New Roman" w:hint="eastAsia"/>
        </w:rPr>
        <w:t>点，成都市和西安市的订单集中在娱乐区和医院。</w:t>
      </w:r>
    </w:p>
    <w:p w:rsidR="00761A9F" w:rsidRPr="009C617C" w:rsidRDefault="00761A9F" w:rsidP="00E84DC7">
      <w:pPr>
        <w:ind w:firstLineChars="200" w:firstLine="480"/>
        <w:rPr>
          <w:rFonts w:ascii="Times New Roman" w:hAnsi="Times New Roman" w:cs="Times New Roman"/>
        </w:rPr>
      </w:pPr>
      <w:r>
        <w:rPr>
          <w:rFonts w:ascii="Times New Roman" w:hAnsi="Times New Roman" w:cs="Times New Roman" w:hint="eastAsia"/>
        </w:rPr>
        <w:t>通过对上述数据的分析，</w:t>
      </w:r>
      <w:r w:rsidR="00F23382">
        <w:rPr>
          <w:rFonts w:ascii="Times New Roman" w:hAnsi="Times New Roman" w:cs="Times New Roman" w:hint="eastAsia"/>
        </w:rPr>
        <w:t>对</w:t>
      </w:r>
      <w:r>
        <w:rPr>
          <w:rFonts w:ascii="Times New Roman" w:hAnsi="Times New Roman" w:cs="Times New Roman" w:hint="eastAsia"/>
        </w:rPr>
        <w:t>滴滴公司调度司机、提高运力</w:t>
      </w:r>
      <w:r w:rsidR="00F23382">
        <w:rPr>
          <w:rFonts w:ascii="Times New Roman" w:hAnsi="Times New Roman" w:cs="Times New Roman" w:hint="eastAsia"/>
        </w:rPr>
        <w:t>有很大的帮助。</w:t>
      </w:r>
    </w:p>
    <w:p w:rsidR="000B2620" w:rsidRDefault="00DC3E26" w:rsidP="00E84DC7">
      <w:pPr>
        <w:ind w:firstLineChars="200" w:firstLine="480"/>
        <w:rPr>
          <w:rFonts w:ascii="Times New Roman" w:hAnsi="Times New Roman" w:cs="Times New Roman"/>
        </w:rPr>
      </w:pPr>
      <w:r>
        <w:rPr>
          <w:rFonts w:ascii="Times New Roman" w:hAnsi="Times New Roman" w:cs="Times New Roman" w:hint="eastAsia"/>
        </w:rPr>
        <w:t>由于盖亚数据开放计划中提供的数据为</w:t>
      </w:r>
      <w:r w:rsidR="00477F87">
        <w:rPr>
          <w:rFonts w:ascii="Times New Roman" w:hAnsi="Times New Roman" w:cs="Times New Roman" w:hint="eastAsia"/>
        </w:rPr>
        <w:t>两市的</w:t>
      </w:r>
      <w:r>
        <w:rPr>
          <w:rFonts w:ascii="Times New Roman" w:hAnsi="Times New Roman" w:cs="Times New Roman" w:hint="eastAsia"/>
        </w:rPr>
        <w:t>局部数据，</w:t>
      </w:r>
      <w:r w:rsidR="007129A1">
        <w:rPr>
          <w:rFonts w:ascii="Times New Roman" w:hAnsi="Times New Roman" w:cs="Times New Roman" w:hint="eastAsia"/>
        </w:rPr>
        <w:t>分析结果与现实结果可能会存在误差，本文分析结论仅对本数据负责。</w:t>
      </w:r>
    </w:p>
    <w:p w:rsidR="000B2620" w:rsidRDefault="000B2620">
      <w:pPr>
        <w:widowControl/>
        <w:spacing w:line="240" w:lineRule="auto"/>
        <w:jc w:val="left"/>
        <w:rPr>
          <w:rFonts w:ascii="Times New Roman" w:hAnsi="Times New Roman" w:cs="Times New Roman"/>
        </w:rPr>
      </w:pPr>
      <w:r>
        <w:rPr>
          <w:rFonts w:ascii="Times New Roman" w:hAnsi="Times New Roman" w:cs="Times New Roman"/>
        </w:rPr>
        <w:br w:type="page"/>
      </w:r>
    </w:p>
    <w:p w:rsidR="00CF55DE" w:rsidRPr="000B2620" w:rsidRDefault="000B2620" w:rsidP="000B2620">
      <w:pPr>
        <w:pStyle w:val="z2"/>
        <w:spacing w:after="156"/>
        <w:jc w:val="center"/>
      </w:pPr>
      <w:r>
        <w:rPr>
          <w:rFonts w:hint="eastAsia"/>
        </w:rPr>
        <w:lastRenderedPageBreak/>
        <w:t>参考文献</w:t>
      </w:r>
    </w:p>
    <w:p w:rsidR="00CF55DE" w:rsidRPr="00CF55DE" w:rsidRDefault="00CF55DE" w:rsidP="009B211C">
      <w:pPr>
        <w:ind w:left="425" w:hangingChars="177" w:hanging="425"/>
        <w:rPr>
          <w:rFonts w:ascii="Times New Roman" w:hAnsi="Times New Roman" w:cs="Times New Roman"/>
        </w:rPr>
      </w:pPr>
      <w:r w:rsidRPr="00CF55DE">
        <w:rPr>
          <w:rFonts w:ascii="Times New Roman" w:hAnsi="Times New Roman" w:cs="Times New Roman"/>
        </w:rPr>
        <w:t>[1]</w:t>
      </w:r>
      <w:r w:rsidR="000B2620">
        <w:rPr>
          <w:rFonts w:ascii="Times New Roman" w:hAnsi="Times New Roman" w:cs="Times New Roman"/>
        </w:rPr>
        <w:t xml:space="preserve"> </w:t>
      </w:r>
      <w:r w:rsidRPr="00CF55DE">
        <w:rPr>
          <w:rFonts w:ascii="Times New Roman" w:hAnsi="Times New Roman" w:cs="Times New Roman"/>
        </w:rPr>
        <w:t>张健</w:t>
      </w:r>
      <w:r w:rsidRPr="00CF55DE">
        <w:rPr>
          <w:rFonts w:ascii="Times New Roman" w:hAnsi="Times New Roman" w:cs="Times New Roman"/>
        </w:rPr>
        <w:t>,</w:t>
      </w:r>
      <w:r w:rsidRPr="00CF55DE">
        <w:rPr>
          <w:rFonts w:ascii="Times New Roman" w:hAnsi="Times New Roman" w:cs="Times New Roman"/>
        </w:rPr>
        <w:t>陈明敏</w:t>
      </w:r>
      <w:r w:rsidRPr="00CF55DE">
        <w:rPr>
          <w:rFonts w:ascii="Times New Roman" w:hAnsi="Times New Roman" w:cs="Times New Roman"/>
        </w:rPr>
        <w:t>.</w:t>
      </w:r>
      <w:r w:rsidRPr="00CF55DE">
        <w:rPr>
          <w:rFonts w:ascii="Times New Roman" w:hAnsi="Times New Roman" w:cs="Times New Roman"/>
        </w:rPr>
        <w:t>基于智能出行大数据的城市空间活跃区分析及其应用</w:t>
      </w:r>
      <w:r w:rsidRPr="00CF55DE">
        <w:rPr>
          <w:rFonts w:ascii="Times New Roman" w:hAnsi="Times New Roman" w:cs="Times New Roman"/>
        </w:rPr>
        <w:t>[J].</w:t>
      </w:r>
      <w:r w:rsidRPr="00CF55DE">
        <w:rPr>
          <w:rFonts w:ascii="Times New Roman" w:hAnsi="Times New Roman" w:cs="Times New Roman"/>
        </w:rPr>
        <w:t>规划师</w:t>
      </w:r>
      <w:r w:rsidRPr="00CF55DE">
        <w:rPr>
          <w:rFonts w:ascii="Times New Roman" w:hAnsi="Times New Roman" w:cs="Times New Roman"/>
        </w:rPr>
        <w:t xml:space="preserve">,2017,33(01):65-72. </w:t>
      </w:r>
    </w:p>
    <w:p w:rsidR="00CF55DE" w:rsidRPr="00CF55DE" w:rsidRDefault="00CF55DE" w:rsidP="009B211C">
      <w:pPr>
        <w:ind w:left="425" w:hangingChars="177" w:hanging="425"/>
        <w:rPr>
          <w:rFonts w:ascii="Times New Roman" w:hAnsi="Times New Roman" w:cs="Times New Roman"/>
        </w:rPr>
      </w:pPr>
      <w:r w:rsidRPr="00CF55DE">
        <w:rPr>
          <w:rFonts w:ascii="Times New Roman" w:hAnsi="Times New Roman" w:cs="Times New Roman"/>
        </w:rPr>
        <w:t>[2]</w:t>
      </w:r>
      <w:r w:rsidR="000B2620">
        <w:rPr>
          <w:rFonts w:ascii="Times New Roman" w:hAnsi="Times New Roman" w:cs="Times New Roman"/>
        </w:rPr>
        <w:t xml:space="preserve"> </w:t>
      </w:r>
      <w:r w:rsidRPr="00CF55DE">
        <w:rPr>
          <w:rFonts w:ascii="Times New Roman" w:hAnsi="Times New Roman" w:cs="Times New Roman"/>
        </w:rPr>
        <w:t>刘建刚</w:t>
      </w:r>
      <w:r w:rsidRPr="00CF55DE">
        <w:rPr>
          <w:rFonts w:ascii="Times New Roman" w:hAnsi="Times New Roman" w:cs="Times New Roman"/>
        </w:rPr>
        <w:t>,</w:t>
      </w:r>
      <w:r w:rsidRPr="00CF55DE">
        <w:rPr>
          <w:rFonts w:ascii="Times New Roman" w:hAnsi="Times New Roman" w:cs="Times New Roman"/>
        </w:rPr>
        <w:t>马德清</w:t>
      </w:r>
      <w:r w:rsidRPr="00CF55DE">
        <w:rPr>
          <w:rFonts w:ascii="Times New Roman" w:hAnsi="Times New Roman" w:cs="Times New Roman"/>
        </w:rPr>
        <w:t>,</w:t>
      </w:r>
      <w:r w:rsidRPr="00CF55DE">
        <w:rPr>
          <w:rFonts w:ascii="Times New Roman" w:hAnsi="Times New Roman" w:cs="Times New Roman"/>
        </w:rPr>
        <w:t>陈昌杰</w:t>
      </w:r>
      <w:r w:rsidRPr="00CF55DE">
        <w:rPr>
          <w:rFonts w:ascii="Times New Roman" w:hAnsi="Times New Roman" w:cs="Times New Roman"/>
        </w:rPr>
        <w:t>,</w:t>
      </w:r>
      <w:r w:rsidRPr="00CF55DE">
        <w:rPr>
          <w:rFonts w:ascii="Times New Roman" w:hAnsi="Times New Roman" w:cs="Times New Roman"/>
        </w:rPr>
        <w:t>余婷婷</w:t>
      </w:r>
      <w:r w:rsidRPr="00CF55DE">
        <w:rPr>
          <w:rFonts w:ascii="Times New Roman" w:hAnsi="Times New Roman" w:cs="Times New Roman"/>
        </w:rPr>
        <w:t>.</w:t>
      </w:r>
      <w:r w:rsidRPr="00CF55DE">
        <w:rPr>
          <w:rFonts w:ascii="Times New Roman" w:hAnsi="Times New Roman" w:cs="Times New Roman"/>
        </w:rPr>
        <w:t>基于扎根理论的</w:t>
      </w:r>
      <w:r w:rsidRPr="00CF55DE">
        <w:rPr>
          <w:rFonts w:ascii="Times New Roman" w:hAnsi="Times New Roman" w:cs="Times New Roman"/>
        </w:rPr>
        <w:t>“</w:t>
      </w:r>
      <w:r w:rsidRPr="00CF55DE">
        <w:rPr>
          <w:rFonts w:ascii="Times New Roman" w:hAnsi="Times New Roman" w:cs="Times New Roman"/>
        </w:rPr>
        <w:t>互联网</w:t>
      </w:r>
      <w:r w:rsidRPr="00CF55DE">
        <w:rPr>
          <w:rFonts w:ascii="Times New Roman" w:hAnsi="Times New Roman" w:cs="Times New Roman"/>
        </w:rPr>
        <w:t>+”</w:t>
      </w:r>
      <w:r w:rsidRPr="00CF55DE">
        <w:rPr>
          <w:rFonts w:ascii="Times New Roman" w:hAnsi="Times New Roman" w:cs="Times New Roman"/>
        </w:rPr>
        <w:t>商业模式创新路径研究</w:t>
      </w:r>
      <w:r w:rsidRPr="00CF55DE">
        <w:rPr>
          <w:rFonts w:ascii="Times New Roman" w:hAnsi="Times New Roman" w:cs="Times New Roman"/>
        </w:rPr>
        <w:t>——</w:t>
      </w:r>
      <w:r w:rsidRPr="00CF55DE">
        <w:rPr>
          <w:rFonts w:ascii="Times New Roman" w:hAnsi="Times New Roman" w:cs="Times New Roman"/>
        </w:rPr>
        <w:t>以滴滴出行为例</w:t>
      </w:r>
      <w:r w:rsidRPr="00CF55DE">
        <w:rPr>
          <w:rFonts w:ascii="Times New Roman" w:hAnsi="Times New Roman" w:cs="Times New Roman"/>
        </w:rPr>
        <w:t>[J].</w:t>
      </w:r>
      <w:r w:rsidRPr="00CF55DE">
        <w:rPr>
          <w:rFonts w:ascii="Times New Roman" w:hAnsi="Times New Roman" w:cs="Times New Roman"/>
        </w:rPr>
        <w:t>软科学</w:t>
      </w:r>
      <w:r w:rsidRPr="00CF55DE">
        <w:rPr>
          <w:rFonts w:ascii="Times New Roman" w:hAnsi="Times New Roman" w:cs="Times New Roman"/>
        </w:rPr>
        <w:t xml:space="preserve">,2016,30(07):30-34. </w:t>
      </w:r>
    </w:p>
    <w:p w:rsidR="00CF55DE" w:rsidRDefault="00CF55DE" w:rsidP="009B211C">
      <w:pPr>
        <w:ind w:left="425" w:hangingChars="177" w:hanging="425"/>
        <w:rPr>
          <w:rFonts w:ascii="Times New Roman" w:hAnsi="Times New Roman" w:cs="Times New Roman"/>
        </w:rPr>
      </w:pPr>
      <w:r w:rsidRPr="00CF55DE">
        <w:rPr>
          <w:rFonts w:ascii="Times New Roman" w:hAnsi="Times New Roman" w:cs="Times New Roman"/>
        </w:rPr>
        <w:t>[3]</w:t>
      </w:r>
      <w:r w:rsidR="000B2620">
        <w:rPr>
          <w:rFonts w:ascii="Times New Roman" w:hAnsi="Times New Roman" w:cs="Times New Roman"/>
        </w:rPr>
        <w:t xml:space="preserve"> </w:t>
      </w:r>
      <w:r w:rsidRPr="00CF55DE">
        <w:rPr>
          <w:rFonts w:ascii="Times New Roman" w:hAnsi="Times New Roman" w:cs="Times New Roman"/>
        </w:rPr>
        <w:t>李平</w:t>
      </w:r>
      <w:r w:rsidRPr="00CF55DE">
        <w:rPr>
          <w:rFonts w:ascii="Times New Roman" w:hAnsi="Times New Roman" w:cs="Times New Roman"/>
        </w:rPr>
        <w:t>,</w:t>
      </w:r>
      <w:r w:rsidRPr="00CF55DE">
        <w:rPr>
          <w:rFonts w:ascii="Times New Roman" w:hAnsi="Times New Roman" w:cs="Times New Roman"/>
        </w:rPr>
        <w:t>刘古权</w:t>
      </w:r>
      <w:r w:rsidRPr="00CF55DE">
        <w:rPr>
          <w:rFonts w:ascii="Times New Roman" w:hAnsi="Times New Roman" w:cs="Times New Roman"/>
        </w:rPr>
        <w:t>,</w:t>
      </w:r>
      <w:r w:rsidRPr="00CF55DE">
        <w:rPr>
          <w:rFonts w:ascii="Times New Roman" w:hAnsi="Times New Roman" w:cs="Times New Roman"/>
        </w:rPr>
        <w:t>王端芳</w:t>
      </w:r>
      <w:r w:rsidRPr="00CF55DE">
        <w:rPr>
          <w:rFonts w:ascii="Times New Roman" w:hAnsi="Times New Roman" w:cs="Times New Roman"/>
        </w:rPr>
        <w:t>.</w:t>
      </w:r>
      <w:r w:rsidRPr="00CF55DE">
        <w:rPr>
          <w:rFonts w:ascii="Times New Roman" w:hAnsi="Times New Roman" w:cs="Times New Roman"/>
        </w:rPr>
        <w:t>滴滴出行的协同创新</w:t>
      </w:r>
      <w:r w:rsidRPr="00CF55DE">
        <w:rPr>
          <w:rFonts w:ascii="Times New Roman" w:hAnsi="Times New Roman" w:cs="Times New Roman"/>
        </w:rPr>
        <w:t>[J].</w:t>
      </w:r>
      <w:r w:rsidRPr="00CF55DE">
        <w:rPr>
          <w:rFonts w:ascii="Times New Roman" w:hAnsi="Times New Roman" w:cs="Times New Roman"/>
        </w:rPr>
        <w:t>企业管理</w:t>
      </w:r>
      <w:r w:rsidRPr="00CF55DE">
        <w:rPr>
          <w:rFonts w:ascii="Times New Roman" w:hAnsi="Times New Roman" w:cs="Times New Roman"/>
        </w:rPr>
        <w:t>,2016(03):113-114.</w:t>
      </w:r>
    </w:p>
    <w:p w:rsidR="00BB157D" w:rsidRPr="00CF55DE" w:rsidRDefault="00BB157D" w:rsidP="009B211C">
      <w:pPr>
        <w:ind w:left="425" w:hangingChars="177" w:hanging="425"/>
        <w:rPr>
          <w:rFonts w:ascii="Times New Roman" w:hAnsi="Times New Roman" w:cs="Times New Roman"/>
        </w:rPr>
      </w:pPr>
      <w:r>
        <w:rPr>
          <w:rFonts w:ascii="Times New Roman" w:hAnsi="Times New Roman" w:cs="Times New Roman"/>
        </w:rPr>
        <w:t>[4]</w:t>
      </w:r>
      <w:r w:rsidRPr="00BB157D">
        <w:t xml:space="preserve"> </w:t>
      </w:r>
      <w:r>
        <w:rPr>
          <w:rFonts w:hint="eastAsia"/>
        </w:rPr>
        <w:t>盖亚数据开放计划</w:t>
      </w:r>
      <w:r w:rsidR="005D5373" w:rsidRPr="005D5373">
        <w:rPr>
          <w:rFonts w:ascii="Times New Roman" w:hAnsi="Times New Roman" w:cs="Times New Roman"/>
        </w:rPr>
        <w:t>https://gaia.didichuxing.com</w:t>
      </w:r>
    </w:p>
    <w:sectPr w:rsidR="00BB157D" w:rsidRPr="00CF55DE">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4534" w:rsidRDefault="00814534" w:rsidP="00633785">
      <w:pPr>
        <w:spacing w:line="240" w:lineRule="auto"/>
      </w:pPr>
      <w:r>
        <w:separator/>
      </w:r>
    </w:p>
  </w:endnote>
  <w:endnote w:type="continuationSeparator" w:id="0">
    <w:p w:rsidR="00814534" w:rsidRDefault="00814534" w:rsidP="0063378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NimbusRomNo9L-Medi">
    <w:altName w:val="Times New Roman"/>
    <w:panose1 w:val="00000000000000000000"/>
    <w:charset w:val="00"/>
    <w:family w:val="auto"/>
    <w:notTrueType/>
    <w:pitch w:val="default"/>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4534" w:rsidRDefault="00814534" w:rsidP="00633785">
      <w:pPr>
        <w:spacing w:line="240" w:lineRule="auto"/>
      </w:pPr>
      <w:r>
        <w:separator/>
      </w:r>
    </w:p>
  </w:footnote>
  <w:footnote w:type="continuationSeparator" w:id="0">
    <w:p w:rsidR="00814534" w:rsidRDefault="00814534" w:rsidP="00633785">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FA6"/>
    <w:rsid w:val="000069D6"/>
    <w:rsid w:val="00012BAD"/>
    <w:rsid w:val="0003552D"/>
    <w:rsid w:val="00044DDA"/>
    <w:rsid w:val="00070E30"/>
    <w:rsid w:val="0007257D"/>
    <w:rsid w:val="000B2620"/>
    <w:rsid w:val="000F2A5E"/>
    <w:rsid w:val="001312A1"/>
    <w:rsid w:val="001312BB"/>
    <w:rsid w:val="001369BC"/>
    <w:rsid w:val="001376FF"/>
    <w:rsid w:val="00163CD6"/>
    <w:rsid w:val="001732B2"/>
    <w:rsid w:val="001B2319"/>
    <w:rsid w:val="001B4A52"/>
    <w:rsid w:val="001B5E96"/>
    <w:rsid w:val="001C395C"/>
    <w:rsid w:val="001C49AE"/>
    <w:rsid w:val="001F332D"/>
    <w:rsid w:val="0025106A"/>
    <w:rsid w:val="0025439D"/>
    <w:rsid w:val="00325426"/>
    <w:rsid w:val="003B1F25"/>
    <w:rsid w:val="003C04E2"/>
    <w:rsid w:val="003E17EB"/>
    <w:rsid w:val="00425825"/>
    <w:rsid w:val="00431D37"/>
    <w:rsid w:val="00453CF5"/>
    <w:rsid w:val="00462C37"/>
    <w:rsid w:val="00477F87"/>
    <w:rsid w:val="004A5C32"/>
    <w:rsid w:val="004D04EC"/>
    <w:rsid w:val="004D51AE"/>
    <w:rsid w:val="00521DCC"/>
    <w:rsid w:val="0059736F"/>
    <w:rsid w:val="005A71B8"/>
    <w:rsid w:val="005B1363"/>
    <w:rsid w:val="005D5373"/>
    <w:rsid w:val="005E71B9"/>
    <w:rsid w:val="005F05D2"/>
    <w:rsid w:val="005F4006"/>
    <w:rsid w:val="005F443D"/>
    <w:rsid w:val="00603709"/>
    <w:rsid w:val="00633785"/>
    <w:rsid w:val="00634BC6"/>
    <w:rsid w:val="006D5E85"/>
    <w:rsid w:val="007129A1"/>
    <w:rsid w:val="00724E50"/>
    <w:rsid w:val="00761A9F"/>
    <w:rsid w:val="007A3825"/>
    <w:rsid w:val="007B759C"/>
    <w:rsid w:val="007D66C6"/>
    <w:rsid w:val="007E5BFF"/>
    <w:rsid w:val="008107AC"/>
    <w:rsid w:val="00814534"/>
    <w:rsid w:val="00826352"/>
    <w:rsid w:val="00834983"/>
    <w:rsid w:val="00883092"/>
    <w:rsid w:val="009060E6"/>
    <w:rsid w:val="00940616"/>
    <w:rsid w:val="00956A0E"/>
    <w:rsid w:val="00970051"/>
    <w:rsid w:val="00995C34"/>
    <w:rsid w:val="009B211C"/>
    <w:rsid w:val="009C617C"/>
    <w:rsid w:val="00A04E56"/>
    <w:rsid w:val="00A53AB7"/>
    <w:rsid w:val="00A61E7C"/>
    <w:rsid w:val="00A71236"/>
    <w:rsid w:val="00A93021"/>
    <w:rsid w:val="00A94D01"/>
    <w:rsid w:val="00A96808"/>
    <w:rsid w:val="00AA5961"/>
    <w:rsid w:val="00AF4598"/>
    <w:rsid w:val="00B10359"/>
    <w:rsid w:val="00B55404"/>
    <w:rsid w:val="00B67579"/>
    <w:rsid w:val="00B83FA6"/>
    <w:rsid w:val="00B960DE"/>
    <w:rsid w:val="00B96D47"/>
    <w:rsid w:val="00BB157D"/>
    <w:rsid w:val="00BD1060"/>
    <w:rsid w:val="00BD25C0"/>
    <w:rsid w:val="00C10A70"/>
    <w:rsid w:val="00C14CDA"/>
    <w:rsid w:val="00C4736C"/>
    <w:rsid w:val="00C60062"/>
    <w:rsid w:val="00C71F82"/>
    <w:rsid w:val="00CB21A6"/>
    <w:rsid w:val="00CC51A7"/>
    <w:rsid w:val="00CF0403"/>
    <w:rsid w:val="00CF55DE"/>
    <w:rsid w:val="00D13DC2"/>
    <w:rsid w:val="00D310C4"/>
    <w:rsid w:val="00D45EED"/>
    <w:rsid w:val="00D93E92"/>
    <w:rsid w:val="00DA4057"/>
    <w:rsid w:val="00DC3E26"/>
    <w:rsid w:val="00E12E4F"/>
    <w:rsid w:val="00E84DC7"/>
    <w:rsid w:val="00EB056E"/>
    <w:rsid w:val="00EF47AB"/>
    <w:rsid w:val="00F23382"/>
    <w:rsid w:val="00F43BC4"/>
    <w:rsid w:val="00F73530"/>
    <w:rsid w:val="00F845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AF6FE2D"/>
  <w15:chartTrackingRefBased/>
  <w15:docId w15:val="{6E612523-94D5-4DBC-8429-0D7CE07537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33785"/>
    <w:pPr>
      <w:widowControl w:val="0"/>
      <w:spacing w:line="360" w:lineRule="auto"/>
      <w:jc w:val="both"/>
    </w:pPr>
    <w:rPr>
      <w:rFonts w:eastAsia="宋体"/>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
    <w:name w:val="z正文"/>
    <w:link w:val="z0"/>
    <w:qFormat/>
    <w:rsid w:val="00044DDA"/>
    <w:pPr>
      <w:adjustRightInd w:val="0"/>
      <w:spacing w:line="360" w:lineRule="auto"/>
      <w:ind w:firstLineChars="200" w:firstLine="200"/>
      <w:jc w:val="both"/>
    </w:pPr>
    <w:rPr>
      <w:rFonts w:ascii="Times New Roman" w:eastAsia="宋体" w:hAnsi="Times New Roman" w:cs="NimbusRomNo9L-Medi"/>
      <w:kern w:val="0"/>
      <w:sz w:val="24"/>
      <w:szCs w:val="29"/>
    </w:rPr>
  </w:style>
  <w:style w:type="character" w:customStyle="1" w:styleId="z0">
    <w:name w:val="z正文 字符"/>
    <w:basedOn w:val="a0"/>
    <w:link w:val="z"/>
    <w:rsid w:val="00044DDA"/>
    <w:rPr>
      <w:rFonts w:ascii="Times New Roman" w:eastAsia="宋体" w:hAnsi="Times New Roman" w:cs="NimbusRomNo9L-Medi"/>
      <w:kern w:val="0"/>
      <w:sz w:val="24"/>
      <w:szCs w:val="29"/>
    </w:rPr>
  </w:style>
  <w:style w:type="paragraph" w:customStyle="1" w:styleId="z1">
    <w:name w:val="z标题1"/>
    <w:next w:val="z"/>
    <w:link w:val="z10"/>
    <w:qFormat/>
    <w:rsid w:val="00044DDA"/>
    <w:pPr>
      <w:spacing w:afterLines="150" w:after="150"/>
      <w:jc w:val="center"/>
      <w:outlineLvl w:val="0"/>
    </w:pPr>
    <w:rPr>
      <w:rFonts w:ascii="Times New Roman" w:eastAsia="宋体" w:hAnsi="Times New Roman" w:cs="NimbusRomNo9L-Medi"/>
      <w:kern w:val="0"/>
      <w:sz w:val="44"/>
      <w:szCs w:val="29"/>
    </w:rPr>
  </w:style>
  <w:style w:type="character" w:customStyle="1" w:styleId="z10">
    <w:name w:val="z标题1 字符"/>
    <w:basedOn w:val="a0"/>
    <w:link w:val="z1"/>
    <w:rsid w:val="00044DDA"/>
    <w:rPr>
      <w:rFonts w:ascii="Times New Roman" w:eastAsia="宋体" w:hAnsi="Times New Roman" w:cs="NimbusRomNo9L-Medi"/>
      <w:kern w:val="0"/>
      <w:sz w:val="44"/>
      <w:szCs w:val="29"/>
    </w:rPr>
  </w:style>
  <w:style w:type="paragraph" w:customStyle="1" w:styleId="z2">
    <w:name w:val="z标题2"/>
    <w:next w:val="z"/>
    <w:link w:val="z20"/>
    <w:qFormat/>
    <w:rsid w:val="00044DDA"/>
    <w:pPr>
      <w:spacing w:afterLines="50" w:after="50"/>
      <w:ind w:firstLine="85"/>
      <w:outlineLvl w:val="1"/>
    </w:pPr>
    <w:rPr>
      <w:rFonts w:ascii="Times New Roman" w:eastAsia="宋体" w:hAnsi="Times New Roman" w:cs="NimbusRomNo9L-Medi"/>
      <w:b/>
      <w:kern w:val="0"/>
      <w:sz w:val="36"/>
      <w:szCs w:val="29"/>
    </w:rPr>
  </w:style>
  <w:style w:type="character" w:customStyle="1" w:styleId="z20">
    <w:name w:val="z标题2 字符"/>
    <w:basedOn w:val="a0"/>
    <w:link w:val="z2"/>
    <w:rsid w:val="00044DDA"/>
    <w:rPr>
      <w:rFonts w:ascii="Times New Roman" w:eastAsia="宋体" w:hAnsi="Times New Roman" w:cs="NimbusRomNo9L-Medi"/>
      <w:b/>
      <w:kern w:val="0"/>
      <w:sz w:val="36"/>
      <w:szCs w:val="29"/>
    </w:rPr>
  </w:style>
  <w:style w:type="paragraph" w:customStyle="1" w:styleId="z3">
    <w:name w:val="z标题3"/>
    <w:next w:val="z"/>
    <w:link w:val="z30"/>
    <w:qFormat/>
    <w:rsid w:val="000F2A5E"/>
    <w:pPr>
      <w:ind w:firstLine="284"/>
      <w:outlineLvl w:val="2"/>
    </w:pPr>
    <w:rPr>
      <w:rFonts w:ascii="Times New Roman" w:eastAsia="宋体" w:hAnsi="Times New Roman" w:cs="NimbusRomNo9L-Medi"/>
      <w:b/>
      <w:kern w:val="0"/>
      <w:sz w:val="28"/>
      <w:szCs w:val="29"/>
    </w:rPr>
  </w:style>
  <w:style w:type="character" w:customStyle="1" w:styleId="z30">
    <w:name w:val="z标题3 字符"/>
    <w:basedOn w:val="a0"/>
    <w:link w:val="z3"/>
    <w:rsid w:val="000F2A5E"/>
    <w:rPr>
      <w:rFonts w:ascii="Times New Roman" w:eastAsia="宋体" w:hAnsi="Times New Roman" w:cs="NimbusRomNo9L-Medi"/>
      <w:b/>
      <w:kern w:val="0"/>
      <w:sz w:val="28"/>
      <w:szCs w:val="29"/>
    </w:rPr>
  </w:style>
  <w:style w:type="paragraph" w:styleId="a3">
    <w:name w:val="header"/>
    <w:basedOn w:val="a"/>
    <w:link w:val="a4"/>
    <w:uiPriority w:val="99"/>
    <w:unhideWhenUsed/>
    <w:rsid w:val="00633785"/>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633785"/>
    <w:rPr>
      <w:sz w:val="18"/>
      <w:szCs w:val="18"/>
    </w:rPr>
  </w:style>
  <w:style w:type="paragraph" w:styleId="a5">
    <w:name w:val="footer"/>
    <w:basedOn w:val="a"/>
    <w:link w:val="a6"/>
    <w:uiPriority w:val="99"/>
    <w:unhideWhenUsed/>
    <w:rsid w:val="00633785"/>
    <w:pPr>
      <w:tabs>
        <w:tab w:val="center" w:pos="4153"/>
        <w:tab w:val="right" w:pos="8306"/>
      </w:tabs>
      <w:snapToGrid w:val="0"/>
      <w:jc w:val="left"/>
    </w:pPr>
    <w:rPr>
      <w:sz w:val="18"/>
      <w:szCs w:val="18"/>
    </w:rPr>
  </w:style>
  <w:style w:type="character" w:customStyle="1" w:styleId="a6">
    <w:name w:val="页脚 字符"/>
    <w:basedOn w:val="a0"/>
    <w:link w:val="a5"/>
    <w:uiPriority w:val="99"/>
    <w:rsid w:val="00633785"/>
    <w:rPr>
      <w:sz w:val="18"/>
      <w:szCs w:val="18"/>
    </w:rPr>
  </w:style>
  <w:style w:type="paragraph" w:styleId="a7">
    <w:name w:val="caption"/>
    <w:basedOn w:val="a"/>
    <w:next w:val="a"/>
    <w:uiPriority w:val="35"/>
    <w:unhideWhenUsed/>
    <w:qFormat/>
    <w:rsid w:val="00633785"/>
    <w:rPr>
      <w:rFonts w:asciiTheme="majorHAnsi" w:eastAsia="黑体" w:hAnsiTheme="majorHAnsi" w:cstheme="majorBidi"/>
      <w:sz w:val="20"/>
      <w:szCs w:val="20"/>
    </w:rPr>
  </w:style>
  <w:style w:type="table" w:styleId="a8">
    <w:name w:val="Table Grid"/>
    <w:basedOn w:val="a1"/>
    <w:uiPriority w:val="39"/>
    <w:rsid w:val="00AF4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basedOn w:val="a"/>
    <w:uiPriority w:val="34"/>
    <w:qFormat/>
    <w:rsid w:val="009C617C"/>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7593245">
      <w:bodyDiv w:val="1"/>
      <w:marLeft w:val="0"/>
      <w:marRight w:val="0"/>
      <w:marTop w:val="0"/>
      <w:marBottom w:val="0"/>
      <w:divBdr>
        <w:top w:val="none" w:sz="0" w:space="0" w:color="auto"/>
        <w:left w:val="none" w:sz="0" w:space="0" w:color="auto"/>
        <w:bottom w:val="none" w:sz="0" w:space="0" w:color="auto"/>
        <w:right w:val="none" w:sz="0" w:space="0" w:color="auto"/>
      </w:divBdr>
    </w:div>
    <w:div w:id="665404580">
      <w:bodyDiv w:val="1"/>
      <w:marLeft w:val="0"/>
      <w:marRight w:val="0"/>
      <w:marTop w:val="0"/>
      <w:marBottom w:val="0"/>
      <w:divBdr>
        <w:top w:val="none" w:sz="0" w:space="0" w:color="auto"/>
        <w:left w:val="none" w:sz="0" w:space="0" w:color="auto"/>
        <w:bottom w:val="none" w:sz="0" w:space="0" w:color="auto"/>
        <w:right w:val="none" w:sz="0" w:space="0" w:color="auto"/>
      </w:divBdr>
    </w:div>
    <w:div w:id="1665282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168</TotalTime>
  <Pages>1</Pages>
  <Words>883</Words>
  <Characters>5038</Characters>
  <Application>Microsoft Office Word</Application>
  <DocSecurity>0</DocSecurity>
  <Lines>41</Lines>
  <Paragraphs>11</Paragraphs>
  <ScaleCrop>false</ScaleCrop>
  <Company>Happy Source</Company>
  <LinksUpToDate>false</LinksUpToDate>
  <CharactersWithSpaces>5910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Taylor</dc:creator>
  <cp:keywords/>
  <dc:description/>
  <cp:lastModifiedBy>China</cp:lastModifiedBy>
  <cp:revision>90</cp:revision>
  <dcterms:created xsi:type="dcterms:W3CDTF">2019-01-17T11:10:00Z</dcterms:created>
  <dcterms:modified xsi:type="dcterms:W3CDTF">2019-01-17T14:42:00Z</dcterms:modified>
</cp:coreProperties>
</file>